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32A1" w:rsidRDefault="007932A1" w:rsidP="00007FD1">
      <w:pPr>
        <w:pStyle w:val="2"/>
      </w:pPr>
      <w:r w:rsidRPr="00E61398">
        <w:rPr>
          <w:rFonts w:ascii="Times New Roman" w:hAnsi="Times New Roman" w:cs="Times New Roman"/>
        </w:rPr>
        <w:t>23</w:t>
      </w:r>
      <w:r>
        <w:rPr>
          <w:rFonts w:ascii="Times New Roman" w:hAnsi="Times New Roman" w:cs="Times New Roman"/>
        </w:rPr>
        <w:t xml:space="preserve">　</w:t>
      </w:r>
      <w:r w:rsidRPr="00E61398">
        <w:rPr>
          <w:rFonts w:ascii="Times New Roman" w:hAnsi="Times New Roman" w:cs="Times New Roman"/>
        </w:rPr>
        <w:t>周亚夫军细柳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noProof/>
        </w:rPr>
        <w:drawing>
          <wp:inline distT="0" distB="0" distL="0" distR="0" wp14:anchorId="0F6D26A9" wp14:editId="6970C894">
            <wp:extent cx="1047750" cy="209550"/>
            <wp:effectExtent l="19050" t="0" r="0" b="0"/>
            <wp:docPr id="87" name="图片 87" descr="\\c3\本地磁盘 (D)\帮忙做的\18秋·人八语上教案转word\教学目标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\\c3\本地磁盘 (D)\帮忙做的\18秋·人八语上教案转word\教学目标.TIF"/>
                    <pic:cNvPicPr>
                      <a:picLocks noChangeAspect="1" noChangeArrowheads="1"/>
                    </pic:cNvPicPr>
                  </pic:nvPicPr>
                  <pic:blipFill>
                    <a:blip r:embed="rId5" r:link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借助注释和工具书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自主疏通文义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理解文章的主要内容。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积累常见的文言实词、虚词和一词多义现象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积累本文涉及的古代文化常识。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把握本文通过正面描写与侧面描写相结合、对比、衬托的手法来刻画人物形象的方法。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理解周亚夫和汉文帝两个人物形象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感受他们的精神。</w:t>
      </w:r>
    </w:p>
    <w:p w:rsidR="007932A1" w:rsidRDefault="007932A1" w:rsidP="00007FD1">
      <w:pPr>
        <w:pStyle w:val="a3"/>
        <w:ind w:firstLineChars="200" w:firstLine="42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noProof/>
        </w:rPr>
        <w:drawing>
          <wp:inline distT="0" distB="0" distL="0" distR="0" wp14:anchorId="26CBD5E5" wp14:editId="74D97CE4">
            <wp:extent cx="1047750" cy="209550"/>
            <wp:effectExtent l="19050" t="0" r="0" b="0"/>
            <wp:docPr id="88" name="图片 88" descr="\\c3\本地磁盘 (D)\帮忙做的\18秋·人八语上教案转word\教学过程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\\c3\本地磁盘 (D)\帮忙做的\18秋·人八语上教案转word\教学过程.TIF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一、导入新课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同学们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当高贵威严的国君到军营中慰问将士们时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将士们一般会怎样做呢？对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会列队欢迎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大礼参拜。当汉文帝刘恒到细柳营慰问周亚夫的军队时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周亚夫没有迎接天子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最后才露面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且只说了一句话。然而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汉文帝出军门后不由得说：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hAnsi="Times New Roman" w:cs="Times New Roman"/>
        </w:rPr>
        <w:t>此真将军矣！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hAnsi="Times New Roman" w:cs="Times New Roman"/>
        </w:rPr>
        <w:t>赞赏有加。周亚夫将军到底是怎样的人呢？这节课我们跟随史学家司马迁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去了解周亚夫将军的历史故事。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二、教学新课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eastAsia="黑体" w:hAnsi="Times New Roman" w:cs="Times New Roman"/>
        </w:rPr>
        <w:t>目标导学一：了解作者及作品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eastAsia="楷体_GB2312" w:hAnsi="Times New Roman" w:cs="Times New Roman"/>
        </w:rPr>
        <w:t>司马迁</w:t>
      </w:r>
      <w:r>
        <w:rPr>
          <w:rFonts w:ascii="Times New Roman" w:eastAsia="楷体_GB2312" w:hAnsi="Times New Roman" w:cs="Times New Roman"/>
        </w:rPr>
        <w:t>(</w:t>
      </w:r>
      <w:r w:rsidRPr="00E61398">
        <w:rPr>
          <w:rFonts w:ascii="Times New Roman" w:eastAsia="楷体_GB2312" w:hAnsi="Times New Roman" w:cs="Times New Roman"/>
        </w:rPr>
        <w:t>约前</w:t>
      </w:r>
      <w:r w:rsidRPr="00E61398">
        <w:rPr>
          <w:rFonts w:ascii="Times New Roman" w:eastAsia="楷体_GB2312" w:hAnsi="Times New Roman" w:cs="Times New Roman"/>
        </w:rPr>
        <w:t>145—</w:t>
      </w:r>
      <w:r w:rsidRPr="00E61398">
        <w:rPr>
          <w:rFonts w:ascii="Times New Roman" w:eastAsia="楷体_GB2312" w:hAnsi="Times New Roman" w:cs="Times New Roman"/>
        </w:rPr>
        <w:t>？</w:t>
      </w:r>
      <w:r>
        <w:rPr>
          <w:rFonts w:ascii="Times New Roman" w:eastAsia="楷体_GB2312" w:hAnsi="Times New Roman" w:cs="Times New Roman"/>
        </w:rPr>
        <w:t>)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字子长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夏阳</w:t>
      </w:r>
      <w:r>
        <w:rPr>
          <w:rFonts w:ascii="Times New Roman" w:eastAsia="楷体_GB2312" w:hAnsi="Times New Roman" w:cs="Times New Roman"/>
        </w:rPr>
        <w:t>(</w:t>
      </w:r>
      <w:r w:rsidRPr="00E61398">
        <w:rPr>
          <w:rFonts w:ascii="Times New Roman" w:eastAsia="楷体_GB2312" w:hAnsi="Times New Roman" w:cs="Times New Roman"/>
        </w:rPr>
        <w:t>今陕西韩城</w:t>
      </w:r>
      <w:r>
        <w:rPr>
          <w:rFonts w:ascii="Times New Roman" w:eastAsia="楷体_GB2312" w:hAnsi="Times New Roman" w:cs="Times New Roman"/>
        </w:rPr>
        <w:t>)</w:t>
      </w:r>
      <w:r w:rsidRPr="00E61398">
        <w:rPr>
          <w:rFonts w:ascii="Times New Roman" w:eastAsia="楷体_GB2312" w:hAnsi="Times New Roman" w:cs="Times New Roman"/>
        </w:rPr>
        <w:t>人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西汉伟大的历史学家和文学家。《史记》是我国第一部纪传体通史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是一部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eastAsia="楷体_GB2312" w:hAnsi="Times New Roman" w:cs="Times New Roman"/>
        </w:rPr>
        <w:t>究天人之际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通古今之变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成一家之言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eastAsia="楷体_GB2312" w:hAnsi="Times New Roman" w:cs="Times New Roman"/>
        </w:rPr>
        <w:t>的伟大著作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是司马迁对我国民族文化特别是对历史学和文学的极其宝贵的贡献。《史记》不仅是史学著作的典范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而且是传记文学著作的典范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对后世产生了深远的影响。被鲁迅誉为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eastAsia="楷体_GB2312" w:hAnsi="Times New Roman" w:cs="Times New Roman"/>
        </w:rPr>
        <w:t>史家之绝唱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无韵之《离骚》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eastAsia="楷体_GB2312" w:hAnsi="Times New Roman" w:cs="Times New Roman"/>
        </w:rPr>
        <w:t>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eastAsia="黑体" w:hAnsi="Times New Roman" w:cs="Times New Roman"/>
        </w:rPr>
        <w:t>目标导学二：朗读课文</w:t>
      </w:r>
      <w:r>
        <w:rPr>
          <w:rFonts w:ascii="Times New Roman" w:eastAsia="黑体" w:hAnsi="Times New Roman" w:cs="Times New Roman"/>
        </w:rPr>
        <w:t>，</w:t>
      </w:r>
      <w:r w:rsidRPr="00E61398">
        <w:rPr>
          <w:rFonts w:ascii="Times New Roman" w:eastAsia="黑体" w:hAnsi="Times New Roman" w:cs="Times New Roman"/>
        </w:rPr>
        <w:t>整体把握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学生自读课文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借用工具书扫清文字障碍。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祝</w:t>
      </w:r>
      <w:r w:rsidRPr="00E61398">
        <w:rPr>
          <w:rFonts w:ascii="Times New Roman" w:hAnsi="Times New Roman" w:cs="Times New Roman"/>
          <w:em w:val="underDot"/>
        </w:rPr>
        <w:t>兹</w:t>
      </w:r>
      <w:r w:rsidRPr="00E61398">
        <w:rPr>
          <w:rFonts w:ascii="Times New Roman" w:hAnsi="Times New Roman" w:cs="Times New Roman"/>
        </w:rPr>
        <w:t>侯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zī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　</w:t>
      </w:r>
      <w:r w:rsidRPr="00E61398">
        <w:rPr>
          <w:rFonts w:ascii="Times New Roman" w:hAnsi="Times New Roman" w:cs="Times New Roman"/>
          <w:em w:val="underDot"/>
        </w:rPr>
        <w:t>棘</w:t>
      </w:r>
      <w:r w:rsidRPr="00E61398">
        <w:rPr>
          <w:rFonts w:ascii="Times New Roman" w:hAnsi="Times New Roman" w:cs="Times New Roman"/>
        </w:rPr>
        <w:t>门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jí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　</w:t>
      </w:r>
      <w:r w:rsidRPr="00E61398">
        <w:rPr>
          <w:rFonts w:ascii="Times New Roman" w:hAnsi="Times New Roman" w:cs="Times New Roman"/>
          <w:em w:val="underDot"/>
        </w:rPr>
        <w:t>彀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gòu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　</w:t>
      </w:r>
      <w:r>
        <w:rPr>
          <w:rFonts w:ascii="Times New Roman" w:hAnsi="Times New Roman" w:cs="Times New Roman"/>
        </w:rPr>
        <w:t xml:space="preserve"> </w:t>
      </w:r>
      <w:r w:rsidRPr="00E61398">
        <w:rPr>
          <w:rFonts w:ascii="Times New Roman" w:hAnsi="Times New Roman" w:cs="Times New Roman"/>
        </w:rPr>
        <w:t>弓</w:t>
      </w:r>
      <w:r w:rsidRPr="00E61398">
        <w:rPr>
          <w:rFonts w:ascii="Times New Roman" w:hAnsi="Times New Roman" w:cs="Times New Roman"/>
          <w:em w:val="underDot"/>
        </w:rPr>
        <w:t>弩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nǔ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　</w:t>
      </w:r>
      <w:r w:rsidRPr="00E61398">
        <w:rPr>
          <w:rFonts w:ascii="Times New Roman" w:hAnsi="Times New Roman" w:cs="Times New Roman"/>
          <w:em w:val="underDot"/>
        </w:rPr>
        <w:t>诏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zhào</w:t>
      </w:r>
      <w:r>
        <w:rPr>
          <w:rFonts w:ascii="Times New Roman" w:hAnsi="Times New Roman" w:cs="Times New Roman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按</w:t>
      </w:r>
      <w:r w:rsidRPr="00E61398">
        <w:rPr>
          <w:rFonts w:ascii="Times New Roman" w:hAnsi="Times New Roman" w:cs="Times New Roman"/>
          <w:em w:val="underDot"/>
        </w:rPr>
        <w:t>辔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pèi</w:t>
      </w:r>
      <w:r>
        <w:rPr>
          <w:rFonts w:ascii="Times New Roman" w:hAnsi="Times New Roman" w:cs="Times New Roman"/>
        </w:rPr>
        <w:t xml:space="preserve">)  </w:t>
      </w:r>
      <w:r w:rsidRPr="00E61398">
        <w:rPr>
          <w:rFonts w:ascii="Times New Roman" w:hAnsi="Times New Roman" w:cs="Times New Roman"/>
          <w:em w:val="underDot"/>
        </w:rPr>
        <w:t>揖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yī</w:t>
      </w:r>
      <w:r>
        <w:rPr>
          <w:rFonts w:ascii="Times New Roman" w:hAnsi="Times New Roman" w:cs="Times New Roman"/>
        </w:rPr>
        <w:t xml:space="preserve">)  </w:t>
      </w:r>
      <w:r w:rsidRPr="00E61398">
        <w:rPr>
          <w:rFonts w:ascii="Times New Roman" w:hAnsi="Times New Roman" w:cs="Times New Roman"/>
          <w:em w:val="underDot"/>
        </w:rPr>
        <w:t>胄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zhòu</w:t>
      </w:r>
      <w:r>
        <w:rPr>
          <w:rFonts w:ascii="Times New Roman" w:hAnsi="Times New Roman" w:cs="Times New Roman"/>
        </w:rPr>
        <w:t xml:space="preserve">)  </w:t>
      </w:r>
      <w:r w:rsidRPr="00E61398">
        <w:rPr>
          <w:rFonts w:ascii="Times New Roman" w:hAnsi="Times New Roman" w:cs="Times New Roman"/>
          <w:em w:val="underDot"/>
        </w:rPr>
        <w:t>曩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nǎng</w:t>
      </w:r>
      <w:r>
        <w:rPr>
          <w:rFonts w:ascii="Times New Roman" w:hAnsi="Times New Roman" w:cs="Times New Roman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朗读课文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划分句子节奏。</w:t>
      </w:r>
    </w:p>
    <w:p w:rsidR="007932A1" w:rsidRDefault="007932A1" w:rsidP="00007FD1">
      <w:pPr>
        <w:pStyle w:val="a3"/>
        <w:ind w:firstLineChars="200" w:firstLine="420"/>
        <w:rPr>
          <w:rFonts w:ascii="Times New Roman" w:eastAsia="楷体_GB2312" w:hAnsi="Times New Roman" w:cs="Times New Roman"/>
        </w:rPr>
      </w:pPr>
      <w:r>
        <w:rPr>
          <w:rFonts w:ascii="Times New Roman" w:eastAsia="楷体_GB2312" w:hAnsi="Times New Roman" w:cs="Times New Roman"/>
        </w:rPr>
        <w:t>(</w:t>
      </w:r>
      <w:r w:rsidRPr="00E61398">
        <w:rPr>
          <w:rFonts w:ascii="Times New Roman" w:eastAsia="楷体_GB2312" w:hAnsi="Times New Roman" w:cs="Times New Roman"/>
        </w:rPr>
        <w:t>1</w:t>
      </w:r>
      <w:r>
        <w:rPr>
          <w:rFonts w:ascii="Times New Roman" w:eastAsia="楷体_GB2312" w:hAnsi="Times New Roman" w:cs="Times New Roman"/>
        </w:rPr>
        <w:t>)</w:t>
      </w:r>
      <w:r w:rsidRPr="00E61398">
        <w:rPr>
          <w:rFonts w:ascii="Times New Roman" w:eastAsia="楷体_GB2312" w:hAnsi="Times New Roman" w:cs="Times New Roman"/>
        </w:rPr>
        <w:t>乃</w:t>
      </w:r>
      <w:r w:rsidRPr="00E61398">
        <w:rPr>
          <w:rFonts w:ascii="Times New Roman" w:eastAsia="楷体_GB2312" w:hAnsi="Times New Roman" w:cs="Times New Roman"/>
        </w:rPr>
        <w:t>/</w:t>
      </w:r>
      <w:r w:rsidRPr="00E61398">
        <w:rPr>
          <w:rFonts w:ascii="Times New Roman" w:eastAsia="楷体_GB2312" w:hAnsi="Times New Roman" w:cs="Times New Roman"/>
        </w:rPr>
        <w:t>以宗正刘礼</w:t>
      </w:r>
      <w:r w:rsidRPr="00E61398">
        <w:rPr>
          <w:rFonts w:ascii="Times New Roman" w:eastAsia="楷体_GB2312" w:hAnsi="Times New Roman" w:cs="Times New Roman"/>
        </w:rPr>
        <w:t>/</w:t>
      </w:r>
      <w:r w:rsidRPr="00E61398">
        <w:rPr>
          <w:rFonts w:ascii="Times New Roman" w:eastAsia="楷体_GB2312" w:hAnsi="Times New Roman" w:cs="Times New Roman"/>
        </w:rPr>
        <w:t>为将军。</w:t>
      </w:r>
    </w:p>
    <w:p w:rsidR="007932A1" w:rsidRDefault="007932A1" w:rsidP="00007FD1">
      <w:pPr>
        <w:pStyle w:val="a3"/>
        <w:ind w:firstLineChars="200" w:firstLine="420"/>
        <w:rPr>
          <w:rFonts w:ascii="Times New Roman" w:eastAsia="楷体_GB2312" w:hAnsi="Times New Roman" w:cs="Times New Roman"/>
        </w:rPr>
      </w:pPr>
      <w:r>
        <w:rPr>
          <w:rFonts w:ascii="Times New Roman" w:eastAsia="楷体_GB2312" w:hAnsi="Times New Roman" w:cs="Times New Roman"/>
        </w:rPr>
        <w:t>(</w:t>
      </w:r>
      <w:r w:rsidRPr="00E61398">
        <w:rPr>
          <w:rFonts w:ascii="Times New Roman" w:eastAsia="楷体_GB2312" w:hAnsi="Times New Roman" w:cs="Times New Roman"/>
        </w:rPr>
        <w:t>2</w:t>
      </w:r>
      <w:r>
        <w:rPr>
          <w:rFonts w:ascii="Times New Roman" w:eastAsia="楷体_GB2312" w:hAnsi="Times New Roman" w:cs="Times New Roman"/>
        </w:rPr>
        <w:t>)</w:t>
      </w:r>
      <w:r w:rsidRPr="00E61398">
        <w:rPr>
          <w:rFonts w:ascii="Times New Roman" w:eastAsia="楷体_GB2312" w:hAnsi="Times New Roman" w:cs="Times New Roman"/>
        </w:rPr>
        <w:t>已</w:t>
      </w:r>
      <w:r w:rsidRPr="00E61398">
        <w:rPr>
          <w:rFonts w:ascii="Times New Roman" w:eastAsia="楷体_GB2312" w:hAnsi="Times New Roman" w:cs="Times New Roman" w:hint="eastAsia"/>
        </w:rPr>
        <w:t>而</w:t>
      </w:r>
      <w:r w:rsidRPr="00E61398">
        <w:rPr>
          <w:rFonts w:ascii="Times New Roman" w:eastAsia="楷体_GB2312" w:hAnsi="Times New Roman" w:cs="Times New Roman"/>
        </w:rPr>
        <w:t>/</w:t>
      </w:r>
      <w:r w:rsidRPr="00E61398">
        <w:rPr>
          <w:rFonts w:ascii="Times New Roman" w:eastAsia="楷体_GB2312" w:hAnsi="Times New Roman" w:cs="Times New Roman"/>
        </w:rPr>
        <w:t>之</w:t>
      </w:r>
      <w:r w:rsidRPr="00E61398">
        <w:rPr>
          <w:rFonts w:ascii="Times New Roman" w:eastAsia="楷体_GB2312" w:hAnsi="Times New Roman" w:cs="Times New Roman"/>
        </w:rPr>
        <w:t>/</w:t>
      </w:r>
      <w:r w:rsidRPr="00E61398">
        <w:rPr>
          <w:rFonts w:ascii="Times New Roman" w:eastAsia="楷体_GB2312" w:hAnsi="Times New Roman" w:cs="Times New Roman"/>
        </w:rPr>
        <w:t>细柳军。</w:t>
      </w:r>
    </w:p>
    <w:p w:rsidR="007932A1" w:rsidRDefault="007932A1" w:rsidP="00007FD1">
      <w:pPr>
        <w:pStyle w:val="a3"/>
        <w:ind w:firstLineChars="200" w:firstLine="420"/>
        <w:rPr>
          <w:rFonts w:ascii="Times New Roman" w:eastAsia="楷体_GB2312" w:hAnsi="Times New Roman" w:cs="Times New Roman"/>
        </w:rPr>
      </w:pPr>
      <w:r>
        <w:rPr>
          <w:rFonts w:ascii="Times New Roman" w:eastAsia="楷体_GB2312" w:hAnsi="Times New Roman" w:cs="Times New Roman"/>
        </w:rPr>
        <w:t>(</w:t>
      </w:r>
      <w:r w:rsidRPr="00E61398">
        <w:rPr>
          <w:rFonts w:ascii="Times New Roman" w:eastAsia="楷体_GB2312" w:hAnsi="Times New Roman" w:cs="Times New Roman"/>
        </w:rPr>
        <w:t>3</w:t>
      </w:r>
      <w:r>
        <w:rPr>
          <w:rFonts w:ascii="Times New Roman" w:eastAsia="楷体_GB2312" w:hAnsi="Times New Roman" w:cs="Times New Roman"/>
        </w:rPr>
        <w:t>)</w:t>
      </w:r>
      <w:r w:rsidRPr="00E61398">
        <w:rPr>
          <w:rFonts w:ascii="Times New Roman" w:eastAsia="楷体_GB2312" w:hAnsi="Times New Roman" w:cs="Times New Roman"/>
        </w:rPr>
        <w:t>军中闻</w:t>
      </w:r>
      <w:r w:rsidRPr="00E61398">
        <w:rPr>
          <w:rFonts w:ascii="Times New Roman" w:eastAsia="楷体_GB2312" w:hAnsi="Times New Roman" w:cs="Times New Roman"/>
        </w:rPr>
        <w:t>/</w:t>
      </w:r>
      <w:r w:rsidRPr="00E61398">
        <w:rPr>
          <w:rFonts w:ascii="Times New Roman" w:eastAsia="楷体_GB2312" w:hAnsi="Times New Roman" w:cs="Times New Roman"/>
        </w:rPr>
        <w:t>将军令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不闻</w:t>
      </w:r>
      <w:r w:rsidRPr="00E61398">
        <w:rPr>
          <w:rFonts w:ascii="Times New Roman" w:eastAsia="楷体_GB2312" w:hAnsi="Times New Roman" w:cs="Times New Roman"/>
        </w:rPr>
        <w:t>/</w:t>
      </w:r>
      <w:r w:rsidRPr="00E61398">
        <w:rPr>
          <w:rFonts w:ascii="Times New Roman" w:eastAsia="楷体_GB2312" w:hAnsi="Times New Roman" w:cs="Times New Roman"/>
        </w:rPr>
        <w:t>天子之诏。</w:t>
      </w:r>
    </w:p>
    <w:p w:rsidR="007932A1" w:rsidRDefault="007932A1" w:rsidP="00007FD1">
      <w:pPr>
        <w:pStyle w:val="a3"/>
        <w:ind w:firstLineChars="200" w:firstLine="420"/>
        <w:rPr>
          <w:rFonts w:ascii="Times New Roman" w:eastAsia="楷体_GB2312" w:hAnsi="Times New Roman" w:cs="Times New Roman"/>
        </w:rPr>
      </w:pPr>
      <w:r>
        <w:rPr>
          <w:rFonts w:ascii="Times New Roman" w:eastAsia="楷体_GB2312" w:hAnsi="Times New Roman" w:cs="Times New Roman"/>
        </w:rPr>
        <w:t>(</w:t>
      </w:r>
      <w:r w:rsidRPr="00E61398">
        <w:rPr>
          <w:rFonts w:ascii="Times New Roman" w:eastAsia="楷体_GB2312" w:hAnsi="Times New Roman" w:cs="Times New Roman"/>
        </w:rPr>
        <w:t>4</w:t>
      </w:r>
      <w:r>
        <w:rPr>
          <w:rFonts w:ascii="Times New Roman" w:eastAsia="楷体_GB2312" w:hAnsi="Times New Roman" w:cs="Times New Roman"/>
        </w:rPr>
        <w:t>)</w:t>
      </w:r>
      <w:r w:rsidRPr="00E61398">
        <w:rPr>
          <w:rFonts w:ascii="Times New Roman" w:eastAsia="楷体_GB2312" w:hAnsi="Times New Roman" w:cs="Times New Roman"/>
        </w:rPr>
        <w:t>于是</w:t>
      </w:r>
      <w:r w:rsidRPr="00E61398">
        <w:rPr>
          <w:rFonts w:ascii="Times New Roman" w:eastAsia="楷体_GB2312" w:hAnsi="Times New Roman" w:cs="Times New Roman"/>
        </w:rPr>
        <w:t>/</w:t>
      </w:r>
      <w:r w:rsidRPr="00E61398">
        <w:rPr>
          <w:rFonts w:ascii="Times New Roman" w:eastAsia="楷体_GB2312" w:hAnsi="Times New Roman" w:cs="Times New Roman"/>
        </w:rPr>
        <w:t>上乃使使</w:t>
      </w:r>
      <w:r w:rsidRPr="00E61398">
        <w:rPr>
          <w:rFonts w:ascii="Times New Roman" w:eastAsia="楷体_GB2312" w:hAnsi="Times New Roman" w:cs="Times New Roman"/>
        </w:rPr>
        <w:t>/</w:t>
      </w:r>
      <w:r w:rsidRPr="00E61398">
        <w:rPr>
          <w:rFonts w:ascii="Times New Roman" w:eastAsia="楷体_GB2312" w:hAnsi="Times New Roman" w:cs="Times New Roman"/>
        </w:rPr>
        <w:t>持节诏将军。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eastAsia="楷体_GB2312" w:hAnsi="Times New Roman" w:cs="Times New Roman"/>
        </w:rPr>
        <w:t>(</w:t>
      </w:r>
      <w:r w:rsidRPr="00E61398">
        <w:rPr>
          <w:rFonts w:ascii="Times New Roman" w:eastAsia="楷体_GB2312" w:hAnsi="Times New Roman" w:cs="Times New Roman"/>
        </w:rPr>
        <w:t>5</w:t>
      </w:r>
      <w:r>
        <w:rPr>
          <w:rFonts w:ascii="Times New Roman" w:eastAsia="楷体_GB2312" w:hAnsi="Times New Roman" w:cs="Times New Roman"/>
        </w:rPr>
        <w:t>)</w:t>
      </w:r>
      <w:r w:rsidRPr="00E61398">
        <w:rPr>
          <w:rFonts w:ascii="Times New Roman" w:eastAsia="楷体_GB2312" w:hAnsi="Times New Roman" w:cs="Times New Roman"/>
        </w:rPr>
        <w:t>壁门士吏</w:t>
      </w:r>
      <w:r w:rsidRPr="00E61398">
        <w:rPr>
          <w:rFonts w:ascii="Times New Roman" w:eastAsia="楷体_GB2312" w:hAnsi="Times New Roman" w:cs="Times New Roman"/>
        </w:rPr>
        <w:t>/</w:t>
      </w:r>
      <w:r w:rsidRPr="00E61398">
        <w:rPr>
          <w:rFonts w:ascii="Times New Roman" w:eastAsia="楷体_GB2312" w:hAnsi="Times New Roman" w:cs="Times New Roman"/>
        </w:rPr>
        <w:t>谓从属车骑</w:t>
      </w:r>
      <w:r w:rsidRPr="00E61398">
        <w:rPr>
          <w:rFonts w:ascii="Times New Roman" w:eastAsia="楷体_GB2312" w:hAnsi="Times New Roman" w:cs="Times New Roman"/>
        </w:rPr>
        <w:t>/</w:t>
      </w:r>
      <w:r w:rsidRPr="00E61398">
        <w:rPr>
          <w:rFonts w:ascii="Times New Roman" w:eastAsia="楷体_GB2312" w:hAnsi="Times New Roman" w:cs="Times New Roman"/>
        </w:rPr>
        <w:t>曰。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学生结合注释和工具书自主翻译课文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疏通文义。小组内交流解决疑难问题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解决不了的问题全班交流。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关注下列文言现象。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eastAsia="黑体" w:hAnsi="Times New Roman" w:cs="Times New Roman"/>
        </w:rPr>
        <w:t>【通假字】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)</w:t>
      </w:r>
      <w:r w:rsidRPr="00E61398">
        <w:rPr>
          <w:rFonts w:ascii="Times New Roman" w:hAnsi="Times New Roman" w:cs="Times New Roman"/>
        </w:rPr>
        <w:t>军士吏</w:t>
      </w:r>
      <w:r w:rsidRPr="00E61398">
        <w:rPr>
          <w:rFonts w:ascii="Times New Roman" w:hAnsi="Times New Roman" w:cs="Times New Roman"/>
          <w:em w:val="underDot"/>
        </w:rPr>
        <w:t>被</w:t>
      </w:r>
      <w:r w:rsidRPr="00E61398">
        <w:rPr>
          <w:rFonts w:ascii="Times New Roman" w:hAnsi="Times New Roman" w:cs="Times New Roman"/>
        </w:rPr>
        <w:t>甲</w:t>
      </w:r>
      <w:r>
        <w:rPr>
          <w:rFonts w:ascii="Times New Roman" w:hAnsi="Times New Roman" w:cs="Times New Roman"/>
        </w:rPr>
        <w:t>(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hAnsi="Times New Roman" w:cs="Times New Roman"/>
        </w:rPr>
        <w:t>被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hAnsi="Times New Roman" w:cs="Times New Roman"/>
        </w:rPr>
        <w:t>同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hAnsi="Times New Roman" w:cs="Times New Roman"/>
        </w:rPr>
        <w:t>披</w:t>
      </w:r>
      <w:r w:rsidRPr="00E61398"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穿着</w:t>
      </w:r>
      <w:r>
        <w:rPr>
          <w:rFonts w:ascii="Times New Roman" w:hAnsi="Times New Roman" w:cs="Times New Roman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)</w:t>
      </w:r>
      <w:r w:rsidRPr="00E61398">
        <w:rPr>
          <w:rFonts w:ascii="Times New Roman" w:hAnsi="Times New Roman" w:cs="Times New Roman"/>
        </w:rPr>
        <w:t>改容</w:t>
      </w:r>
      <w:r w:rsidRPr="00E61398">
        <w:rPr>
          <w:rFonts w:ascii="Times New Roman" w:hAnsi="Times New Roman" w:cs="Times New Roman"/>
          <w:em w:val="underDot"/>
        </w:rPr>
        <w:t>式</w:t>
      </w:r>
      <w:r w:rsidRPr="00E61398">
        <w:rPr>
          <w:rFonts w:ascii="Times New Roman" w:hAnsi="Times New Roman" w:cs="Times New Roman"/>
        </w:rPr>
        <w:t>车</w:t>
      </w:r>
      <w:r>
        <w:rPr>
          <w:rFonts w:ascii="Times New Roman" w:hAnsi="Times New Roman" w:cs="Times New Roman"/>
        </w:rPr>
        <w:t>(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hAnsi="Times New Roman" w:cs="Times New Roman"/>
        </w:rPr>
        <w:t>式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hAnsi="Times New Roman" w:cs="Times New Roman"/>
        </w:rPr>
        <w:t>同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hAnsi="Times New Roman" w:cs="Times New Roman"/>
        </w:rPr>
        <w:t>轼</w:t>
      </w:r>
      <w:r w:rsidRPr="00E61398"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车前横木。这里用作动词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指扶轼</w:t>
      </w:r>
      <w:r>
        <w:rPr>
          <w:rFonts w:ascii="Times New Roman" w:hAnsi="Times New Roman" w:cs="Times New Roman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eastAsia="黑体" w:hAnsi="Times New Roman" w:cs="Times New Roman"/>
        </w:rPr>
        <w:t>【古今异义】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)</w:t>
      </w:r>
      <w:r w:rsidRPr="00E61398">
        <w:rPr>
          <w:rFonts w:ascii="Times New Roman" w:hAnsi="Times New Roman" w:cs="Times New Roman"/>
        </w:rPr>
        <w:t>天子</w:t>
      </w:r>
      <w:r w:rsidRPr="00E61398">
        <w:rPr>
          <w:rFonts w:ascii="Times New Roman" w:hAnsi="Times New Roman" w:cs="Times New Roman"/>
          <w:em w:val="underDot"/>
        </w:rPr>
        <w:t>先驱</w:t>
      </w:r>
      <w:r w:rsidRPr="00E61398">
        <w:rPr>
          <w:rFonts w:ascii="Times New Roman" w:hAnsi="Times New Roman" w:cs="Times New Roman"/>
        </w:rPr>
        <w:t>至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古义：先行引导的人员</w:t>
      </w:r>
      <w:r>
        <w:rPr>
          <w:rFonts w:ascii="Times New Roman" w:hAnsi="Times New Roman" w:cs="Times New Roman"/>
        </w:rPr>
        <w:t xml:space="preserve">　</w:t>
      </w:r>
      <w:r w:rsidRPr="00E61398">
        <w:rPr>
          <w:rFonts w:ascii="Times New Roman" w:hAnsi="Times New Roman" w:cs="Times New Roman"/>
        </w:rPr>
        <w:t>今义：走在前面引导</w:t>
      </w:r>
      <w:r>
        <w:rPr>
          <w:rFonts w:ascii="Times New Roman" w:hAnsi="Times New Roman" w:cs="Times New Roman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)</w:t>
      </w:r>
      <w:r w:rsidRPr="00E61398">
        <w:rPr>
          <w:rFonts w:ascii="Times New Roman" w:hAnsi="Times New Roman" w:cs="Times New Roman"/>
        </w:rPr>
        <w:t>军中</w:t>
      </w:r>
      <w:r w:rsidRPr="00E61398">
        <w:rPr>
          <w:rFonts w:ascii="Times New Roman" w:hAnsi="Times New Roman" w:cs="Times New Roman"/>
          <w:em w:val="underDot"/>
        </w:rPr>
        <w:t>闻</w:t>
      </w:r>
      <w:r w:rsidRPr="00E61398">
        <w:rPr>
          <w:rFonts w:ascii="Times New Roman" w:hAnsi="Times New Roman" w:cs="Times New Roman"/>
        </w:rPr>
        <w:t>将军令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古义：听从</w:t>
      </w:r>
      <w:r>
        <w:rPr>
          <w:rFonts w:ascii="Times New Roman" w:hAnsi="Times New Roman" w:cs="Times New Roman"/>
        </w:rPr>
        <w:t xml:space="preserve">　</w:t>
      </w:r>
      <w:r w:rsidRPr="00E61398">
        <w:rPr>
          <w:rFonts w:ascii="Times New Roman" w:hAnsi="Times New Roman" w:cs="Times New Roman"/>
        </w:rPr>
        <w:t>今义：用鼻子嗅</w:t>
      </w:r>
      <w:r>
        <w:rPr>
          <w:rFonts w:ascii="Times New Roman" w:hAnsi="Times New Roman" w:cs="Times New Roman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)</w:t>
      </w:r>
      <w:r w:rsidRPr="00E61398">
        <w:rPr>
          <w:rFonts w:ascii="Times New Roman" w:hAnsi="Times New Roman" w:cs="Times New Roman"/>
        </w:rPr>
        <w:t>于是上乃使使持</w:t>
      </w:r>
      <w:r w:rsidRPr="00E61398">
        <w:rPr>
          <w:rFonts w:ascii="Times New Roman" w:hAnsi="Times New Roman" w:cs="Times New Roman"/>
          <w:em w:val="underDot"/>
        </w:rPr>
        <w:t>节</w:t>
      </w:r>
      <w:r w:rsidRPr="00E61398">
        <w:rPr>
          <w:rFonts w:ascii="Times New Roman" w:hAnsi="Times New Roman" w:cs="Times New Roman"/>
        </w:rPr>
        <w:t>诏将军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古义：符节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皇帝派遣使者或调动军队的凭证</w:t>
      </w:r>
      <w:r>
        <w:rPr>
          <w:rFonts w:ascii="Times New Roman" w:hAnsi="Times New Roman" w:cs="Times New Roman"/>
        </w:rPr>
        <w:t xml:space="preserve">　</w:t>
      </w:r>
      <w:r w:rsidRPr="00E61398">
        <w:rPr>
          <w:rFonts w:ascii="Times New Roman" w:hAnsi="Times New Roman" w:cs="Times New Roman"/>
        </w:rPr>
        <w:t>今义：节日</w:t>
      </w:r>
      <w:r>
        <w:rPr>
          <w:rFonts w:ascii="Times New Roman" w:hAnsi="Times New Roman" w:cs="Times New Roman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)</w:t>
      </w:r>
      <w:r w:rsidRPr="00E61398">
        <w:rPr>
          <w:rFonts w:ascii="Times New Roman" w:hAnsi="Times New Roman" w:cs="Times New Roman"/>
        </w:rPr>
        <w:t>亚夫乃传言开</w:t>
      </w:r>
      <w:r w:rsidRPr="00E61398">
        <w:rPr>
          <w:rFonts w:ascii="Times New Roman" w:hAnsi="Times New Roman" w:cs="Times New Roman"/>
          <w:em w:val="underDot"/>
        </w:rPr>
        <w:t>壁</w:t>
      </w:r>
      <w:r w:rsidRPr="00E61398">
        <w:rPr>
          <w:rFonts w:ascii="Times New Roman" w:hAnsi="Times New Roman" w:cs="Times New Roman"/>
        </w:rPr>
        <w:t>门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古义：营垒</w:t>
      </w:r>
      <w:r>
        <w:rPr>
          <w:rFonts w:ascii="Times New Roman" w:hAnsi="Times New Roman" w:cs="Times New Roman"/>
        </w:rPr>
        <w:t xml:space="preserve">　</w:t>
      </w:r>
      <w:r w:rsidRPr="00E61398">
        <w:rPr>
          <w:rFonts w:ascii="Times New Roman" w:hAnsi="Times New Roman" w:cs="Times New Roman"/>
        </w:rPr>
        <w:t>今义：墙壁</w:t>
      </w:r>
      <w:r>
        <w:rPr>
          <w:rFonts w:ascii="Times New Roman" w:hAnsi="Times New Roman" w:cs="Times New Roman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)</w:t>
      </w:r>
      <w:r w:rsidRPr="00E61398">
        <w:rPr>
          <w:rFonts w:ascii="Times New Roman" w:hAnsi="Times New Roman" w:cs="Times New Roman"/>
          <w:em w:val="underDot"/>
        </w:rPr>
        <w:t>请</w:t>
      </w:r>
      <w:r w:rsidRPr="00E61398">
        <w:rPr>
          <w:rFonts w:ascii="Times New Roman" w:hAnsi="Times New Roman" w:cs="Times New Roman"/>
        </w:rPr>
        <w:t>以军礼见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古义：请允许我</w:t>
      </w:r>
      <w:r>
        <w:rPr>
          <w:rFonts w:ascii="Times New Roman" w:hAnsi="Times New Roman" w:cs="Times New Roman"/>
        </w:rPr>
        <w:t xml:space="preserve">　</w:t>
      </w:r>
      <w:r w:rsidRPr="00E61398">
        <w:rPr>
          <w:rFonts w:ascii="Times New Roman" w:hAnsi="Times New Roman" w:cs="Times New Roman"/>
        </w:rPr>
        <w:t>今义：希望对方做某事</w:t>
      </w:r>
      <w:r>
        <w:rPr>
          <w:rFonts w:ascii="Times New Roman" w:hAnsi="Times New Roman" w:cs="Times New Roman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>)</w:t>
      </w:r>
      <w:r w:rsidRPr="00E61398">
        <w:rPr>
          <w:rFonts w:ascii="Times New Roman" w:hAnsi="Times New Roman" w:cs="Times New Roman"/>
        </w:rPr>
        <w:t>使人称</w:t>
      </w:r>
      <w:r w:rsidRPr="00E61398">
        <w:rPr>
          <w:rFonts w:ascii="Times New Roman" w:hAnsi="Times New Roman" w:cs="Times New Roman"/>
          <w:em w:val="underDot"/>
        </w:rPr>
        <w:t>谢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古义：致意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问候</w:t>
      </w:r>
      <w:r>
        <w:rPr>
          <w:rFonts w:ascii="Times New Roman" w:hAnsi="Times New Roman" w:cs="Times New Roman"/>
        </w:rPr>
        <w:t xml:space="preserve">　</w:t>
      </w:r>
      <w:r w:rsidRPr="00E61398">
        <w:rPr>
          <w:rFonts w:ascii="Times New Roman" w:hAnsi="Times New Roman" w:cs="Times New Roman"/>
        </w:rPr>
        <w:t>今义：感</w:t>
      </w:r>
      <w:r w:rsidRPr="00E61398">
        <w:rPr>
          <w:rFonts w:ascii="Times New Roman" w:hAnsi="Times New Roman" w:cs="Times New Roman" w:hint="eastAsia"/>
        </w:rPr>
        <w:t>谢</w:t>
      </w:r>
      <w:r>
        <w:rPr>
          <w:rFonts w:ascii="Times New Roman" w:hAnsi="Times New Roman" w:cs="Times New Roman" w:hint="eastAsia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eastAsia="黑体" w:hAnsi="Times New Roman" w:cs="Times New Roman"/>
        </w:rPr>
        <w:t>【词类活用】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)</w:t>
      </w:r>
      <w:r w:rsidRPr="00E61398">
        <w:rPr>
          <w:rFonts w:ascii="Times New Roman" w:hAnsi="Times New Roman" w:cs="Times New Roman"/>
          <w:em w:val="underDot"/>
        </w:rPr>
        <w:t>军</w:t>
      </w:r>
      <w:r w:rsidRPr="00E61398">
        <w:rPr>
          <w:rFonts w:ascii="Times New Roman" w:hAnsi="Times New Roman" w:cs="Times New Roman"/>
        </w:rPr>
        <w:t>棘门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名词作动词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驻军</w:t>
      </w:r>
      <w:r>
        <w:rPr>
          <w:rFonts w:ascii="Times New Roman" w:hAnsi="Times New Roman" w:cs="Times New Roman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)</w:t>
      </w:r>
      <w:r w:rsidRPr="00E61398">
        <w:rPr>
          <w:rFonts w:ascii="Times New Roman" w:hAnsi="Times New Roman" w:cs="Times New Roman"/>
          <w:em w:val="underDot"/>
        </w:rPr>
        <w:t>锐</w:t>
      </w:r>
      <w:r w:rsidRPr="00E61398">
        <w:rPr>
          <w:rFonts w:ascii="Times New Roman" w:hAnsi="Times New Roman" w:cs="Times New Roman"/>
        </w:rPr>
        <w:t>兵刃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形容词的使动用法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使</w:t>
      </w:r>
      <w:r w:rsidRPr="00E61398">
        <w:rPr>
          <w:rFonts w:hAnsi="宋体" w:cs="Times New Roman"/>
        </w:rPr>
        <w:t>……</w:t>
      </w:r>
      <w:r w:rsidRPr="00E61398">
        <w:rPr>
          <w:rFonts w:ascii="Times New Roman" w:hAnsi="Times New Roman" w:cs="Times New Roman"/>
        </w:rPr>
        <w:t>锋利</w:t>
      </w:r>
      <w:r>
        <w:rPr>
          <w:rFonts w:ascii="Times New Roman" w:hAnsi="Times New Roman" w:cs="Times New Roman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)</w:t>
      </w:r>
      <w:r w:rsidRPr="00E61398">
        <w:rPr>
          <w:rFonts w:ascii="Times New Roman" w:hAnsi="Times New Roman" w:cs="Times New Roman"/>
        </w:rPr>
        <w:t>于是上乃使使持节</w:t>
      </w:r>
      <w:r w:rsidRPr="00E61398">
        <w:rPr>
          <w:rFonts w:ascii="Times New Roman" w:hAnsi="Times New Roman" w:cs="Times New Roman"/>
          <w:em w:val="underDot"/>
        </w:rPr>
        <w:t>诏</w:t>
      </w:r>
      <w:r w:rsidRPr="00E61398">
        <w:rPr>
          <w:rFonts w:ascii="Times New Roman" w:hAnsi="Times New Roman" w:cs="Times New Roman"/>
        </w:rPr>
        <w:t>将军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名词作动词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下诏</w:t>
      </w:r>
      <w:r>
        <w:rPr>
          <w:rFonts w:ascii="Times New Roman" w:hAnsi="Times New Roman" w:cs="Times New Roman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)</w:t>
      </w:r>
      <w:r w:rsidRPr="00E61398">
        <w:rPr>
          <w:rFonts w:ascii="Times New Roman" w:hAnsi="Times New Roman" w:cs="Times New Roman"/>
          <w:em w:val="underDot"/>
        </w:rPr>
        <w:t>介胄</w:t>
      </w:r>
      <w:r w:rsidRPr="00E61398">
        <w:rPr>
          <w:rFonts w:ascii="Times New Roman" w:hAnsi="Times New Roman" w:cs="Times New Roman"/>
        </w:rPr>
        <w:t>之士</w:t>
      </w:r>
      <w:r>
        <w:rPr>
          <w:rFonts w:ascii="Times New Roman" w:hAnsi="Times New Roman" w:cs="Times New Roman"/>
        </w:rPr>
        <w:t>(</w:t>
      </w:r>
      <w:r w:rsidRPr="00E61398">
        <w:rPr>
          <w:rFonts w:ascii="Times New Roman" w:hAnsi="Times New Roman" w:cs="Times New Roman"/>
        </w:rPr>
        <w:t>名词作动词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披甲戴盔</w:t>
      </w:r>
      <w:r>
        <w:rPr>
          <w:rFonts w:ascii="Times New Roman" w:hAnsi="Times New Roman" w:cs="Times New Roman"/>
        </w:rPr>
        <w:t>)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eastAsia="黑体" w:hAnsi="Times New Roman" w:cs="Times New Roman"/>
        </w:rPr>
        <w:t>目标导学三：合作探究</w:t>
      </w:r>
      <w:r>
        <w:rPr>
          <w:rFonts w:ascii="Times New Roman" w:eastAsia="黑体" w:hAnsi="Times New Roman" w:cs="Times New Roman"/>
        </w:rPr>
        <w:t>，</w:t>
      </w:r>
      <w:r w:rsidRPr="00E61398">
        <w:rPr>
          <w:rFonts w:ascii="Times New Roman" w:eastAsia="黑体" w:hAnsi="Times New Roman" w:cs="Times New Roman"/>
        </w:rPr>
        <w:t>整体感知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理清课文的内容层次。</w:t>
      </w:r>
    </w:p>
    <w:p w:rsidR="007932A1" w:rsidRDefault="007932A1" w:rsidP="00007FD1">
      <w:pPr>
        <w:pStyle w:val="a3"/>
        <w:ind w:firstLineChars="200" w:firstLine="420"/>
        <w:rPr>
          <w:rFonts w:ascii="Times New Roman" w:eastAsia="楷体_GB2312" w:hAnsi="Times New Roman" w:cs="Times New Roman"/>
        </w:rPr>
      </w:pPr>
      <w:r w:rsidRPr="00E61398">
        <w:rPr>
          <w:rFonts w:ascii="Times New Roman" w:hAnsi="Times New Roman" w:cs="Times New Roman"/>
        </w:rPr>
        <w:t>明确：</w:t>
      </w:r>
      <w:r w:rsidRPr="00E61398">
        <w:rPr>
          <w:rFonts w:ascii="Times New Roman" w:eastAsia="楷体_GB2312" w:hAnsi="Times New Roman" w:cs="Times New Roman"/>
        </w:rPr>
        <w:t>第一部分</w:t>
      </w:r>
      <w:r>
        <w:rPr>
          <w:rFonts w:ascii="Times New Roman" w:eastAsia="楷体_GB2312" w:hAnsi="Times New Roman" w:cs="Times New Roman"/>
        </w:rPr>
        <w:t>(</w:t>
      </w:r>
      <w:r w:rsidRPr="00E61398">
        <w:rPr>
          <w:rFonts w:ascii="Times New Roman" w:eastAsia="楷体_GB2312" w:hAnsi="Times New Roman" w:cs="Times New Roman"/>
        </w:rPr>
        <w:t>第</w:t>
      </w:r>
      <w:r w:rsidRPr="00E61398">
        <w:rPr>
          <w:rFonts w:ascii="Times New Roman" w:eastAsia="楷体_GB2312" w:hAnsi="Times New Roman" w:cs="Times New Roman"/>
        </w:rPr>
        <w:t>1</w:t>
      </w:r>
      <w:r w:rsidRPr="00E61398">
        <w:rPr>
          <w:rFonts w:ascii="Times New Roman" w:eastAsia="楷体_GB2312" w:hAnsi="Times New Roman" w:cs="Times New Roman"/>
        </w:rPr>
        <w:t>段</w:t>
      </w:r>
      <w:r>
        <w:rPr>
          <w:rFonts w:ascii="Times New Roman" w:eastAsia="楷体_GB2312" w:hAnsi="Times New Roman" w:cs="Times New Roman"/>
        </w:rPr>
        <w:t>)</w:t>
      </w:r>
      <w:r w:rsidRPr="00E61398">
        <w:rPr>
          <w:rFonts w:ascii="Times New Roman" w:eastAsia="楷体_GB2312" w:hAnsi="Times New Roman" w:cs="Times New Roman"/>
        </w:rPr>
        <w:t>：简要交代了边境的紧张形势和刘、徐、周三军的驻地。</w:t>
      </w:r>
    </w:p>
    <w:p w:rsidR="007932A1" w:rsidRDefault="007932A1" w:rsidP="00007FD1">
      <w:pPr>
        <w:pStyle w:val="a3"/>
        <w:ind w:firstLineChars="200" w:firstLine="420"/>
        <w:rPr>
          <w:rFonts w:ascii="Times New Roman" w:eastAsia="楷体_GB2312" w:hAnsi="Times New Roman" w:cs="Times New Roman"/>
        </w:rPr>
      </w:pPr>
      <w:r w:rsidRPr="00E61398">
        <w:rPr>
          <w:rFonts w:ascii="Times New Roman" w:eastAsia="楷体_GB2312" w:hAnsi="Times New Roman" w:cs="Times New Roman"/>
        </w:rPr>
        <w:t>第</w:t>
      </w:r>
      <w:r w:rsidRPr="00E61398">
        <w:rPr>
          <w:rFonts w:ascii="Times New Roman" w:eastAsia="楷体_GB2312" w:hAnsi="Times New Roman" w:cs="Times New Roman" w:hint="eastAsia"/>
        </w:rPr>
        <w:t>二部分</w:t>
      </w:r>
      <w:r>
        <w:rPr>
          <w:rFonts w:ascii="Times New Roman" w:eastAsia="楷体_GB2312" w:hAnsi="Times New Roman" w:cs="Times New Roman" w:hint="eastAsia"/>
        </w:rPr>
        <w:t>(</w:t>
      </w:r>
      <w:r w:rsidRPr="00E61398">
        <w:rPr>
          <w:rFonts w:ascii="Times New Roman" w:eastAsia="楷体_GB2312" w:hAnsi="Times New Roman" w:cs="Times New Roman" w:hint="eastAsia"/>
        </w:rPr>
        <w:t>第</w:t>
      </w:r>
      <w:r w:rsidRPr="00E61398">
        <w:rPr>
          <w:rFonts w:ascii="Times New Roman" w:eastAsia="楷体_GB2312" w:hAnsi="Times New Roman" w:cs="Times New Roman"/>
        </w:rPr>
        <w:t>2</w:t>
      </w:r>
      <w:r w:rsidRPr="00E61398">
        <w:rPr>
          <w:rFonts w:ascii="Times New Roman" w:eastAsia="楷体_GB2312" w:hAnsi="Times New Roman" w:cs="Times New Roman"/>
        </w:rPr>
        <w:t>段</w:t>
      </w:r>
      <w:r>
        <w:rPr>
          <w:rFonts w:ascii="Times New Roman" w:eastAsia="楷体_GB2312" w:hAnsi="Times New Roman" w:cs="Times New Roman"/>
        </w:rPr>
        <w:t>)</w:t>
      </w:r>
      <w:r w:rsidRPr="00E61398">
        <w:rPr>
          <w:rFonts w:ascii="Times New Roman" w:eastAsia="楷体_GB2312" w:hAnsi="Times New Roman" w:cs="Times New Roman"/>
        </w:rPr>
        <w:t>：写周亚夫在细柳营严格治军。</w:t>
      </w:r>
    </w:p>
    <w:p w:rsidR="007932A1" w:rsidRDefault="007932A1" w:rsidP="00007FD1">
      <w:pPr>
        <w:pStyle w:val="a3"/>
        <w:ind w:firstLineChars="200" w:firstLine="420"/>
        <w:rPr>
          <w:rFonts w:ascii="Times New Roman" w:eastAsia="楷体_GB2312" w:hAnsi="Times New Roman" w:cs="Times New Roman"/>
        </w:rPr>
      </w:pPr>
      <w:r w:rsidRPr="00E61398">
        <w:rPr>
          <w:rFonts w:ascii="Times New Roman" w:eastAsia="楷体_GB2312" w:hAnsi="Times New Roman" w:cs="Times New Roman"/>
        </w:rPr>
        <w:t>第二部分可分为三个层次：</w:t>
      </w:r>
    </w:p>
    <w:p w:rsidR="007932A1" w:rsidRDefault="007932A1" w:rsidP="00007FD1">
      <w:pPr>
        <w:pStyle w:val="a3"/>
        <w:ind w:firstLineChars="200" w:firstLine="420"/>
        <w:rPr>
          <w:rFonts w:ascii="Times New Roman" w:eastAsia="楷体_GB2312" w:hAnsi="Times New Roman" w:cs="Times New Roman"/>
        </w:rPr>
      </w:pPr>
      <w:r w:rsidRPr="00E61398">
        <w:rPr>
          <w:rFonts w:ascii="Times New Roman" w:eastAsia="楷体_GB2312" w:hAnsi="Times New Roman" w:cs="Times New Roman"/>
        </w:rPr>
        <w:t>第一层</w:t>
      </w:r>
      <w:r>
        <w:rPr>
          <w:rFonts w:ascii="Times New Roman" w:eastAsia="楷体_GB2312" w:hAnsi="Times New Roman" w:cs="Times New Roman"/>
        </w:rPr>
        <w:t>(</w:t>
      </w:r>
      <w:r w:rsidRPr="00E61398">
        <w:rPr>
          <w:rFonts w:ascii="Times New Roman" w:eastAsia="楷体_GB2312" w:hAnsi="Times New Roman" w:cs="Times New Roman"/>
        </w:rPr>
        <w:t>上自劳军</w:t>
      </w:r>
      <w:r w:rsidRPr="00E61398">
        <w:rPr>
          <w:rFonts w:hAnsi="宋体" w:cs="Times New Roman"/>
        </w:rPr>
        <w:t>……</w:t>
      </w:r>
      <w:r w:rsidRPr="00E61398">
        <w:rPr>
          <w:rFonts w:ascii="Times New Roman" w:eastAsia="楷体_GB2312" w:hAnsi="Times New Roman" w:cs="Times New Roman"/>
        </w:rPr>
        <w:t>天子先驱至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不得入</w:t>
      </w:r>
      <w:r>
        <w:rPr>
          <w:rFonts w:ascii="Times New Roman" w:eastAsia="楷体_GB2312" w:hAnsi="Times New Roman" w:cs="Times New Roman"/>
        </w:rPr>
        <w:t>)</w:t>
      </w:r>
      <w:r w:rsidRPr="00E61398">
        <w:rPr>
          <w:rFonts w:ascii="Times New Roman" w:eastAsia="楷体_GB2312" w:hAnsi="Times New Roman" w:cs="Times New Roman"/>
        </w:rPr>
        <w:t>：写细柳营军容严整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常备不懈。</w:t>
      </w:r>
    </w:p>
    <w:p w:rsidR="007932A1" w:rsidRDefault="007932A1" w:rsidP="00007FD1">
      <w:pPr>
        <w:pStyle w:val="a3"/>
        <w:ind w:firstLineChars="200" w:firstLine="420"/>
        <w:rPr>
          <w:rFonts w:ascii="Times New Roman" w:eastAsia="楷体_GB2312" w:hAnsi="Times New Roman" w:cs="Times New Roman"/>
        </w:rPr>
      </w:pPr>
      <w:r w:rsidRPr="00E61398">
        <w:rPr>
          <w:rFonts w:ascii="Times New Roman" w:eastAsia="楷体_GB2312" w:hAnsi="Times New Roman" w:cs="Times New Roman"/>
        </w:rPr>
        <w:t>第二层</w:t>
      </w:r>
      <w:r>
        <w:rPr>
          <w:rFonts w:ascii="Times New Roman" w:eastAsia="楷体_GB2312" w:hAnsi="Times New Roman" w:cs="Times New Roman"/>
        </w:rPr>
        <w:t>(</w:t>
      </w:r>
      <w:r w:rsidRPr="00E61398">
        <w:rPr>
          <w:rFonts w:ascii="Times New Roman" w:eastAsia="楷体_GB2312" w:hAnsi="Times New Roman" w:cs="Times New Roman"/>
        </w:rPr>
        <w:t>先驱曰：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eastAsia="楷体_GB2312" w:hAnsi="Times New Roman" w:cs="Times New Roman"/>
        </w:rPr>
        <w:t>天子且至！</w:t>
      </w:r>
      <w:r w:rsidRPr="00E61398">
        <w:rPr>
          <w:rFonts w:hAnsi="宋体" w:cs="Times New Roman"/>
        </w:rPr>
        <w:t>”……</w:t>
      </w:r>
      <w:r w:rsidRPr="00E61398">
        <w:rPr>
          <w:rFonts w:ascii="Times New Roman" w:eastAsia="楷体_GB2312" w:hAnsi="Times New Roman" w:cs="Times New Roman"/>
        </w:rPr>
        <w:t>于是天子乃按辔徐行</w:t>
      </w:r>
      <w:r>
        <w:rPr>
          <w:rFonts w:ascii="Times New Roman" w:eastAsia="楷体_GB2312" w:hAnsi="Times New Roman" w:cs="Times New Roman"/>
        </w:rPr>
        <w:t>)</w:t>
      </w:r>
      <w:r w:rsidRPr="00E61398">
        <w:rPr>
          <w:rFonts w:ascii="Times New Roman" w:eastAsia="楷体_GB2312" w:hAnsi="Times New Roman" w:cs="Times New Roman"/>
        </w:rPr>
        <w:t>：写细柳营军纪严明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连天子也不例外。</w:t>
      </w:r>
    </w:p>
    <w:p w:rsidR="007932A1" w:rsidRDefault="007932A1" w:rsidP="00007FD1">
      <w:pPr>
        <w:pStyle w:val="a3"/>
        <w:ind w:firstLineChars="200" w:firstLine="420"/>
        <w:rPr>
          <w:rFonts w:ascii="Times New Roman" w:eastAsia="楷体_GB2312" w:hAnsi="Times New Roman" w:cs="Times New Roman"/>
        </w:rPr>
      </w:pPr>
      <w:r w:rsidRPr="00E61398">
        <w:rPr>
          <w:rFonts w:ascii="Times New Roman" w:eastAsia="楷体_GB2312" w:hAnsi="Times New Roman" w:cs="Times New Roman"/>
        </w:rPr>
        <w:t>第三层</w:t>
      </w:r>
      <w:r>
        <w:rPr>
          <w:rFonts w:ascii="Times New Roman" w:eastAsia="楷体_GB2312" w:hAnsi="Times New Roman" w:cs="Times New Roman"/>
        </w:rPr>
        <w:t>(</w:t>
      </w:r>
      <w:r w:rsidRPr="00E61398">
        <w:rPr>
          <w:rFonts w:ascii="Times New Roman" w:eastAsia="楷体_GB2312" w:hAnsi="Times New Roman" w:cs="Times New Roman"/>
        </w:rPr>
        <w:t>至营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将军亚夫</w:t>
      </w:r>
      <w:r w:rsidRPr="00E61398">
        <w:rPr>
          <w:rFonts w:hAnsi="宋体" w:cs="Times New Roman"/>
        </w:rPr>
        <w:t>……</w:t>
      </w:r>
      <w:r w:rsidRPr="00E61398">
        <w:rPr>
          <w:rFonts w:ascii="Times New Roman" w:eastAsia="楷体_GB2312" w:hAnsi="Times New Roman" w:cs="Times New Roman"/>
        </w:rPr>
        <w:t>成礼而去</w:t>
      </w:r>
      <w:r>
        <w:rPr>
          <w:rFonts w:ascii="Times New Roman" w:eastAsia="楷体_GB2312" w:hAnsi="Times New Roman" w:cs="Times New Roman"/>
        </w:rPr>
        <w:t>)</w:t>
      </w:r>
      <w:r w:rsidRPr="00E61398">
        <w:rPr>
          <w:rFonts w:ascii="Times New Roman" w:eastAsia="楷体_GB2312" w:hAnsi="Times New Roman" w:cs="Times New Roman"/>
        </w:rPr>
        <w:t>：写细柳营军礼严谨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一丝不苟。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eastAsia="楷体_GB2312" w:hAnsi="Times New Roman" w:cs="Times New Roman"/>
        </w:rPr>
        <w:t>第三部分</w:t>
      </w:r>
      <w:r>
        <w:rPr>
          <w:rFonts w:ascii="Times New Roman" w:eastAsia="楷体_GB2312" w:hAnsi="Times New Roman" w:cs="Times New Roman"/>
        </w:rPr>
        <w:t>(</w:t>
      </w:r>
      <w:r w:rsidRPr="00E61398">
        <w:rPr>
          <w:rFonts w:ascii="Times New Roman" w:eastAsia="楷体_GB2312" w:hAnsi="Times New Roman" w:cs="Times New Roman"/>
        </w:rPr>
        <w:t>第</w:t>
      </w:r>
      <w:r w:rsidRPr="00E61398">
        <w:rPr>
          <w:rFonts w:ascii="Times New Roman" w:eastAsia="楷体_GB2312" w:hAnsi="Times New Roman" w:cs="Times New Roman"/>
        </w:rPr>
        <w:t>3</w:t>
      </w:r>
      <w:r w:rsidRPr="00E61398">
        <w:rPr>
          <w:rFonts w:ascii="Times New Roman" w:eastAsia="楷体_GB2312" w:hAnsi="Times New Roman" w:cs="Times New Roman"/>
        </w:rPr>
        <w:t>段</w:t>
      </w:r>
      <w:r>
        <w:rPr>
          <w:rFonts w:ascii="Times New Roman" w:eastAsia="楷体_GB2312" w:hAnsi="Times New Roman" w:cs="Times New Roman"/>
        </w:rPr>
        <w:t>)</w:t>
      </w:r>
      <w:r w:rsidRPr="00E61398">
        <w:rPr>
          <w:rFonts w:ascii="Times New Roman" w:eastAsia="楷体_GB2312" w:hAnsi="Times New Roman" w:cs="Times New Roman"/>
        </w:rPr>
        <w:t>：写汉文帝深明大义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赞叹周亚夫治军严谨。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课文为什么要先写文帝到霸上和棘门的情况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后写文帝在细柳营遇到的情况？这样写有什么好处？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明确：</w:t>
      </w:r>
      <w:r w:rsidRPr="00E61398">
        <w:rPr>
          <w:rFonts w:ascii="Times New Roman" w:eastAsia="楷体_GB2312" w:hAnsi="Times New Roman" w:cs="Times New Roman"/>
        </w:rPr>
        <w:t>先写文帝在霸上和棘门遇到的情况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是为写文帝在细柳营遇到的情况做铺垫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两种情况进行对比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更加凸显了细柳营军纪严明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从而也更加突出周亚夫的忠于职守、刚正不阿的性格特点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更令人敬佩。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文帝所说的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hAnsi="Times New Roman" w:cs="Times New Roman"/>
        </w:rPr>
        <w:t>此真将军矣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hAnsi="Times New Roman" w:cs="Times New Roman"/>
        </w:rPr>
        <w:t>中的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hAnsi="Times New Roman" w:cs="Times New Roman"/>
        </w:rPr>
        <w:t>真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hAnsi="Times New Roman" w:cs="Times New Roman"/>
        </w:rPr>
        <w:t>表现在哪些方面？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明确：语言描写：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eastAsia="楷体_GB2312" w:hAnsi="Times New Roman" w:cs="Times New Roman"/>
        </w:rPr>
        <w:t>将军令曰</w:t>
      </w:r>
      <w:r w:rsidRPr="00E61398">
        <w:rPr>
          <w:rFonts w:hAnsi="宋体" w:cs="Times New Roman"/>
        </w:rPr>
        <w:t>‘</w:t>
      </w:r>
      <w:r w:rsidRPr="00E61398">
        <w:rPr>
          <w:rFonts w:ascii="Times New Roman" w:eastAsia="楷体_GB2312" w:hAnsi="Times New Roman" w:cs="Times New Roman"/>
        </w:rPr>
        <w:t>军中闻将军令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不闻天子之诏</w:t>
      </w:r>
      <w:r w:rsidRPr="00E61398">
        <w:rPr>
          <w:rFonts w:hAnsi="宋体" w:cs="Times New Roman"/>
        </w:rPr>
        <w:t>’”“</w:t>
      </w:r>
      <w:r w:rsidRPr="00E61398">
        <w:rPr>
          <w:rFonts w:ascii="Times New Roman" w:eastAsia="楷体_GB2312" w:hAnsi="Times New Roman" w:cs="Times New Roman"/>
        </w:rPr>
        <w:t>将军约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军中不得驱驰</w:t>
      </w:r>
      <w:r w:rsidRPr="00E61398">
        <w:rPr>
          <w:rFonts w:hAnsi="宋体" w:cs="Times New Roman"/>
        </w:rPr>
        <w:t>”“</w:t>
      </w:r>
      <w:r w:rsidRPr="00E61398">
        <w:rPr>
          <w:rFonts w:ascii="Times New Roman" w:eastAsia="楷体_GB2312" w:hAnsi="Times New Roman" w:cs="Times New Roman"/>
        </w:rPr>
        <w:t>介胄之士不拜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请以军礼见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eastAsia="楷体_GB2312" w:hAnsi="Times New Roman" w:cs="Times New Roman"/>
        </w:rPr>
        <w:t>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叙述：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eastAsia="楷体_GB2312" w:hAnsi="Times New Roman" w:cs="Times New Roman"/>
        </w:rPr>
        <w:t>军士吏被甲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锐兵刃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彀弓弩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持满</w:t>
      </w:r>
      <w:r w:rsidRPr="00E61398">
        <w:rPr>
          <w:rFonts w:hAnsi="宋体" w:cs="Times New Roman"/>
        </w:rPr>
        <w:t>”</w:t>
      </w:r>
      <w:r w:rsidRPr="00E61398">
        <w:rPr>
          <w:rFonts w:hAnsi="宋体" w:cs="Times New Roman" w:hint="eastAsia"/>
        </w:rPr>
        <w:t>“</w:t>
      </w:r>
      <w:r w:rsidRPr="00E61398">
        <w:rPr>
          <w:rFonts w:ascii="Times New Roman" w:eastAsia="楷体_GB2312" w:hAnsi="Times New Roman" w:cs="Times New Roman" w:hint="eastAsia"/>
        </w:rPr>
        <w:t>上至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又不得入</w:t>
      </w:r>
      <w:r w:rsidRPr="00E61398">
        <w:rPr>
          <w:rFonts w:hAnsi="宋体" w:cs="Times New Roman" w:hint="eastAsia"/>
        </w:rPr>
        <w:t>”“</w:t>
      </w:r>
      <w:r w:rsidRPr="00E61398">
        <w:rPr>
          <w:rFonts w:ascii="Times New Roman" w:eastAsia="楷体_GB2312" w:hAnsi="Times New Roman" w:cs="Times New Roman" w:hint="eastAsia"/>
        </w:rPr>
        <w:t>于是天子乃按辔徐行</w:t>
      </w:r>
      <w:r w:rsidRPr="00E61398">
        <w:rPr>
          <w:rFonts w:hAnsi="宋体" w:cs="Times New Roman" w:hint="eastAsia"/>
        </w:rPr>
        <w:t>”“</w:t>
      </w:r>
      <w:r w:rsidRPr="00E61398">
        <w:rPr>
          <w:rFonts w:ascii="Times New Roman" w:eastAsia="楷体_GB2312" w:hAnsi="Times New Roman" w:cs="Times New Roman" w:hint="eastAsia"/>
        </w:rPr>
        <w:t>天子为动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改容式车</w:t>
      </w:r>
      <w:r w:rsidRPr="00E61398">
        <w:rPr>
          <w:rFonts w:hAnsi="宋体" w:cs="Times New Roman" w:hint="eastAsia"/>
        </w:rPr>
        <w:t>”</w:t>
      </w:r>
      <w:r w:rsidRPr="00E61398">
        <w:rPr>
          <w:rFonts w:ascii="Times New Roman" w:eastAsia="楷体_GB2312" w:hAnsi="Times New Roman" w:cs="Times New Roman" w:hint="eastAsia"/>
        </w:rPr>
        <w:t>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周亚夫的下属与皇帝的随从的描写：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eastAsia="楷体_GB2312" w:hAnsi="Times New Roman" w:cs="Times New Roman"/>
        </w:rPr>
        <w:t>先驱曰：</w:t>
      </w:r>
      <w:r w:rsidRPr="00E61398">
        <w:rPr>
          <w:rFonts w:hAnsi="宋体" w:cs="Times New Roman"/>
        </w:rPr>
        <w:t>‘</w:t>
      </w:r>
      <w:r w:rsidRPr="00E61398">
        <w:rPr>
          <w:rFonts w:ascii="Times New Roman" w:eastAsia="楷体_GB2312" w:hAnsi="Times New Roman" w:cs="Times New Roman"/>
        </w:rPr>
        <w:t>天子且至！</w:t>
      </w:r>
      <w:r w:rsidRPr="00E61398">
        <w:rPr>
          <w:rFonts w:hAnsi="宋体" w:cs="Times New Roman"/>
        </w:rPr>
        <w:t>’”“</w:t>
      </w:r>
      <w:r w:rsidRPr="00E61398">
        <w:rPr>
          <w:rFonts w:ascii="Times New Roman" w:eastAsia="楷体_GB2312" w:hAnsi="Times New Roman" w:cs="Times New Roman"/>
        </w:rPr>
        <w:t>壁门士吏谓从属车骑曰：</w:t>
      </w:r>
      <w:r w:rsidRPr="00E61398">
        <w:rPr>
          <w:rFonts w:hAnsi="宋体" w:cs="Times New Roman"/>
        </w:rPr>
        <w:t>‘</w:t>
      </w:r>
      <w:r w:rsidRPr="00E61398">
        <w:rPr>
          <w:rFonts w:ascii="Times New Roman" w:eastAsia="楷体_GB2312" w:hAnsi="Times New Roman" w:cs="Times New Roman"/>
        </w:rPr>
        <w:t>将军约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军中不得驱驰</w:t>
      </w:r>
      <w:r w:rsidRPr="00E61398">
        <w:rPr>
          <w:rFonts w:hAnsi="宋体" w:cs="Times New Roman"/>
        </w:rPr>
        <w:t>’”</w:t>
      </w:r>
      <w:r w:rsidRPr="00E61398">
        <w:rPr>
          <w:rFonts w:ascii="Times New Roman" w:eastAsia="楷体_GB2312" w:hAnsi="Times New Roman" w:cs="Times New Roman"/>
        </w:rPr>
        <w:t>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用自己的话概括周亚夫的性格特点。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明确：</w:t>
      </w:r>
      <w:r w:rsidRPr="00E61398">
        <w:rPr>
          <w:rFonts w:ascii="Times New Roman" w:eastAsia="楷体_GB2312" w:hAnsi="Times New Roman" w:cs="Times New Roman"/>
        </w:rPr>
        <w:t>治军严整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军纪严明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刚正不阿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恪尽职守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不阿谀奉承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不趋炎附势。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汉文帝是一个怎样的君主？为什么？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明确：</w:t>
      </w:r>
      <w:r w:rsidRPr="00E61398">
        <w:rPr>
          <w:rFonts w:ascii="Times New Roman" w:eastAsia="楷体_GB2312" w:hAnsi="Times New Roman" w:cs="Times New Roman"/>
        </w:rPr>
        <w:t>汉文帝是一个开</w:t>
      </w:r>
      <w:r w:rsidRPr="00E61398">
        <w:rPr>
          <w:rFonts w:ascii="Times New Roman" w:eastAsia="楷体_GB2312" w:hAnsi="Times New Roman" w:cs="Times New Roman" w:hint="eastAsia"/>
        </w:rPr>
        <w:t>明、识大体、重用人才的君主。因为汉文帝在细柳军并未得到</w:t>
      </w:r>
      <w:r w:rsidRPr="00E61398">
        <w:rPr>
          <w:rFonts w:hAnsi="宋体" w:cs="Times New Roman" w:hint="eastAsia"/>
        </w:rPr>
        <w:t>“</w:t>
      </w:r>
      <w:r w:rsidRPr="00E61398">
        <w:rPr>
          <w:rFonts w:ascii="Times New Roman" w:eastAsia="楷体_GB2312" w:hAnsi="Times New Roman" w:cs="Times New Roman" w:hint="eastAsia"/>
        </w:rPr>
        <w:t>至尊</w:t>
      </w:r>
      <w:r w:rsidRPr="00E61398">
        <w:rPr>
          <w:rFonts w:hAnsi="宋体" w:cs="Times New Roman" w:hint="eastAsia"/>
        </w:rPr>
        <w:t>”</w:t>
      </w:r>
      <w:r w:rsidRPr="00E61398">
        <w:rPr>
          <w:rFonts w:ascii="Times New Roman" w:eastAsia="楷体_GB2312" w:hAnsi="Times New Roman" w:cs="Times New Roman" w:hint="eastAsia"/>
        </w:rPr>
        <w:t>的待遇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而且处处都要服从军令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但他并不认为这损害了自己作为皇帝的威严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反而对周亚夫大加称赞。因为汉文帝意识到霸上、棘门军是何等儿戏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只有细柳军这样训练有素、军纪严明的军队才是保家卫国最需要的。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eastAsia="黑体" w:hAnsi="Times New Roman" w:cs="Times New Roman"/>
        </w:rPr>
        <w:t>目标导学四：品味语言</w:t>
      </w:r>
      <w:r>
        <w:rPr>
          <w:rFonts w:ascii="Times New Roman" w:eastAsia="黑体" w:hAnsi="Times New Roman" w:cs="Times New Roman"/>
        </w:rPr>
        <w:t>，</w:t>
      </w:r>
      <w:r w:rsidRPr="00E61398">
        <w:rPr>
          <w:rFonts w:ascii="Times New Roman" w:eastAsia="黑体" w:hAnsi="Times New Roman" w:cs="Times New Roman"/>
        </w:rPr>
        <w:t>分析手法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．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hAnsi="Times New Roman" w:cs="Times New Roman"/>
        </w:rPr>
        <w:t>既出军门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群臣皆惊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hAnsi="Times New Roman" w:cs="Times New Roman"/>
        </w:rPr>
        <w:t>中的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hAnsi="Times New Roman" w:cs="Times New Roman"/>
        </w:rPr>
        <w:t>惊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hAnsi="Times New Roman" w:cs="Times New Roman"/>
        </w:rPr>
        <w:t>字有什么深刻含义？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明确：</w:t>
      </w:r>
      <w:r w:rsidRPr="00E61398">
        <w:rPr>
          <w:rFonts w:ascii="Times New Roman" w:eastAsia="楷体_GB2312" w:hAnsi="Times New Roman" w:cs="Times New Roman"/>
        </w:rPr>
        <w:t>一个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eastAsia="楷体_GB2312" w:hAnsi="Times New Roman" w:cs="Times New Roman"/>
        </w:rPr>
        <w:t>惊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eastAsia="楷体_GB2312" w:hAnsi="Times New Roman" w:cs="Times New Roman"/>
        </w:rPr>
        <w:t>字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含义丰富。既可能是群臣</w:t>
      </w:r>
      <w:r w:rsidRPr="00E61398">
        <w:rPr>
          <w:rFonts w:ascii="Times New Roman" w:eastAsia="楷体_GB2312" w:hAnsi="Times New Roman" w:cs="Times New Roman" w:hint="eastAsia"/>
        </w:rPr>
        <w:t>为周亚夫治军之严感到吃惊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也可能是为周亚夫迎接皇帝不周到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冒犯天子之威而惊恐；既可能是群臣为文帝的深明大义而感到意外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也可能是为周亚夫过于拘泥于军纪而惊讶。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本文着重刻画了周亚夫这个人物形象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但直接的描写并不多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而是运用了对比烘托的手法来凸显其形象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请找出文中的三处对比</w:t>
      </w:r>
      <w:r>
        <w:rPr>
          <w:rFonts w:ascii="Times New Roman" w:hAnsi="Times New Roman" w:cs="Times New Roman"/>
        </w:rPr>
        <w:t>，</w:t>
      </w:r>
      <w:r w:rsidRPr="00E61398">
        <w:rPr>
          <w:rFonts w:ascii="Times New Roman" w:hAnsi="Times New Roman" w:cs="Times New Roman"/>
        </w:rPr>
        <w:t>并说说这些对比说明了什么。</w:t>
      </w:r>
    </w:p>
    <w:p w:rsidR="007932A1" w:rsidRDefault="007932A1" w:rsidP="00007FD1">
      <w:pPr>
        <w:pStyle w:val="a3"/>
        <w:ind w:firstLineChars="200" w:firstLine="420"/>
        <w:rPr>
          <w:rFonts w:ascii="Times New Roman" w:eastAsia="楷体_GB2312" w:hAnsi="Times New Roman" w:cs="Times New Roman"/>
        </w:rPr>
      </w:pPr>
      <w:r w:rsidRPr="00E61398">
        <w:rPr>
          <w:rFonts w:ascii="Times New Roman" w:hAnsi="Times New Roman" w:cs="Times New Roman"/>
        </w:rPr>
        <w:t>明确：</w:t>
      </w:r>
      <w:r w:rsidRPr="00E61398">
        <w:rPr>
          <w:rFonts w:eastAsia="楷体_GB2312" w:hAnsi="宋体" w:cs="Times New Roman"/>
        </w:rPr>
        <w:t>①</w:t>
      </w:r>
      <w:r w:rsidRPr="00E61398">
        <w:rPr>
          <w:rFonts w:ascii="Times New Roman" w:eastAsia="楷体_GB2312" w:hAnsi="Times New Roman" w:cs="Times New Roman"/>
        </w:rPr>
        <w:t>细柳军与霸上军及棘门军的对比。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eastAsia="楷体_GB2312" w:hAnsi="Times New Roman" w:cs="Times New Roman"/>
        </w:rPr>
        <w:t>军士吏被甲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锐兵刃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彀弓弩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持满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eastAsia="楷体_GB2312" w:hAnsi="Times New Roman" w:cs="Times New Roman"/>
        </w:rPr>
        <w:t>——</w:t>
      </w:r>
      <w:r w:rsidRPr="00E61398">
        <w:rPr>
          <w:rFonts w:ascii="Times New Roman" w:eastAsia="楷体_GB2312" w:hAnsi="Times New Roman" w:cs="Times New Roman"/>
        </w:rPr>
        <w:t>说明军容严整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戒备森严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严阵以待。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eastAsia="楷体_GB2312" w:hAnsi="Times New Roman" w:cs="Times New Roman"/>
        </w:rPr>
        <w:t>直驰入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eastAsia="楷体_GB2312" w:hAnsi="Times New Roman" w:cs="Times New Roman"/>
        </w:rPr>
        <w:t>——</w:t>
      </w:r>
      <w:r w:rsidRPr="00E61398">
        <w:rPr>
          <w:rFonts w:ascii="Times New Roman" w:eastAsia="楷体_GB2312" w:hAnsi="Times New Roman" w:cs="Times New Roman"/>
        </w:rPr>
        <w:t>说明</w:t>
      </w:r>
      <w:r w:rsidRPr="00E61398">
        <w:rPr>
          <w:rFonts w:ascii="Times New Roman" w:eastAsia="楷体_GB2312" w:hAnsi="Times New Roman" w:cs="Times New Roman" w:hint="eastAsia"/>
        </w:rPr>
        <w:t>军规松散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守备松懈。</w:t>
      </w:r>
    </w:p>
    <w:p w:rsidR="007932A1" w:rsidRDefault="007932A1" w:rsidP="00007FD1">
      <w:pPr>
        <w:pStyle w:val="a3"/>
        <w:ind w:firstLineChars="200" w:firstLine="420"/>
        <w:rPr>
          <w:rFonts w:ascii="Times New Roman" w:eastAsia="楷体_GB2312" w:hAnsi="Times New Roman" w:cs="Times New Roman"/>
        </w:rPr>
      </w:pPr>
      <w:r w:rsidRPr="00E61398">
        <w:rPr>
          <w:rFonts w:eastAsia="楷体_GB2312" w:hAnsi="宋体" w:cs="Times New Roman" w:hint="eastAsia"/>
        </w:rPr>
        <w:t>②</w:t>
      </w:r>
      <w:r w:rsidRPr="00E61398">
        <w:rPr>
          <w:rFonts w:ascii="Times New Roman" w:eastAsia="楷体_GB2312" w:hAnsi="Times New Roman" w:cs="Times New Roman" w:hint="eastAsia"/>
        </w:rPr>
        <w:t>文帝及随从入营的对比。</w:t>
      </w:r>
      <w:r w:rsidRPr="00E61398">
        <w:rPr>
          <w:rFonts w:hAnsi="宋体" w:cs="Times New Roman" w:hint="eastAsia"/>
        </w:rPr>
        <w:t>“</w:t>
      </w:r>
      <w:r w:rsidRPr="00E61398">
        <w:rPr>
          <w:rFonts w:ascii="Times New Roman" w:eastAsia="楷体_GB2312" w:hAnsi="Times New Roman" w:cs="Times New Roman" w:hint="eastAsia"/>
        </w:rPr>
        <w:t>不得入</w:t>
      </w:r>
      <w:r w:rsidRPr="00E61398">
        <w:rPr>
          <w:rFonts w:hAnsi="宋体" w:cs="Times New Roman" w:hint="eastAsia"/>
        </w:rPr>
        <w:t>”</w:t>
      </w:r>
      <w:r w:rsidRPr="00E61398">
        <w:rPr>
          <w:rFonts w:ascii="Times New Roman" w:eastAsia="楷体_GB2312" w:hAnsi="Times New Roman" w:cs="Times New Roman" w:hint="eastAsia"/>
        </w:rPr>
        <w:t>——表明细柳军军纪严明。</w:t>
      </w:r>
      <w:r w:rsidRPr="00E61398">
        <w:rPr>
          <w:rFonts w:hAnsi="宋体" w:cs="Times New Roman" w:hint="eastAsia"/>
        </w:rPr>
        <w:t>“</w:t>
      </w:r>
      <w:r w:rsidRPr="00E61398">
        <w:rPr>
          <w:rFonts w:ascii="Times New Roman" w:eastAsia="楷体_GB2312" w:hAnsi="Times New Roman" w:cs="Times New Roman" w:hint="eastAsia"/>
        </w:rPr>
        <w:t>直驰入</w:t>
      </w:r>
      <w:r w:rsidRPr="00E61398">
        <w:rPr>
          <w:rFonts w:hAnsi="宋体" w:cs="Times New Roman" w:hint="eastAsia"/>
        </w:rPr>
        <w:t>”</w:t>
      </w:r>
      <w:r w:rsidRPr="00E61398">
        <w:rPr>
          <w:rFonts w:ascii="Times New Roman" w:eastAsia="楷体_GB2312" w:hAnsi="Times New Roman" w:cs="Times New Roman" w:hint="eastAsia"/>
        </w:rPr>
        <w:t>——表明霸上军及棘门军的军纪松弛。</w:t>
      </w:r>
    </w:p>
    <w:p w:rsidR="007932A1" w:rsidRDefault="007932A1" w:rsidP="00007FD1">
      <w:pPr>
        <w:pStyle w:val="a3"/>
        <w:ind w:firstLineChars="200" w:firstLine="420"/>
        <w:rPr>
          <w:rFonts w:ascii="Times New Roman" w:eastAsia="楷体_GB2312" w:hAnsi="Times New Roman" w:cs="Times New Roman"/>
        </w:rPr>
      </w:pPr>
      <w:r w:rsidRPr="00E61398">
        <w:rPr>
          <w:rFonts w:eastAsia="楷体_GB2312" w:hAnsi="宋体" w:cs="Times New Roman" w:hint="eastAsia"/>
        </w:rPr>
        <w:t>③</w:t>
      </w:r>
      <w:r w:rsidRPr="00E61398">
        <w:rPr>
          <w:rFonts w:ascii="Times New Roman" w:eastAsia="楷体_GB2312" w:hAnsi="Times New Roman" w:cs="Times New Roman" w:hint="eastAsia"/>
        </w:rPr>
        <w:t>三营将领的对比。</w:t>
      </w:r>
      <w:r w:rsidRPr="00E61398">
        <w:rPr>
          <w:rFonts w:hAnsi="宋体" w:cs="Times New Roman" w:hint="eastAsia"/>
        </w:rPr>
        <w:t>“</w:t>
      </w:r>
      <w:r w:rsidRPr="00E61398">
        <w:rPr>
          <w:rFonts w:ascii="Times New Roman" w:eastAsia="楷体_GB2312" w:hAnsi="Times New Roman" w:cs="Times New Roman" w:hint="eastAsia"/>
        </w:rPr>
        <w:t>持兵揖</w:t>
      </w:r>
      <w:r w:rsidRPr="00E61398">
        <w:rPr>
          <w:rFonts w:hAnsi="宋体" w:cs="Times New Roman" w:hint="eastAsia"/>
        </w:rPr>
        <w:t>”“</w:t>
      </w:r>
      <w:r w:rsidRPr="00E61398">
        <w:rPr>
          <w:rFonts w:ascii="Times New Roman" w:eastAsia="楷体_GB2312" w:hAnsi="Times New Roman" w:cs="Times New Roman" w:hint="eastAsia"/>
        </w:rPr>
        <w:t>请以军礼见</w:t>
      </w:r>
      <w:r w:rsidRPr="00E61398">
        <w:rPr>
          <w:rFonts w:hAnsi="宋体" w:cs="Times New Roman" w:hint="eastAsia"/>
        </w:rPr>
        <w:t>”</w:t>
      </w:r>
      <w:r w:rsidRPr="00E61398">
        <w:rPr>
          <w:rFonts w:ascii="Times New Roman" w:eastAsia="楷体_GB2312" w:hAnsi="Times New Roman" w:cs="Times New Roman" w:hint="eastAsia"/>
        </w:rPr>
        <w:t>——周亚夫严守军纪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一丝不苟。</w:t>
      </w:r>
      <w:r w:rsidRPr="00E61398">
        <w:rPr>
          <w:rFonts w:hAnsi="宋体" w:cs="Times New Roman" w:hint="eastAsia"/>
        </w:rPr>
        <w:t>“</w:t>
      </w:r>
      <w:r w:rsidRPr="00E61398">
        <w:rPr>
          <w:rFonts w:ascii="Times New Roman" w:eastAsia="楷体_GB2312" w:hAnsi="Times New Roman" w:cs="Times New Roman" w:hint="eastAsia"/>
        </w:rPr>
        <w:t>将以下骑送迎</w:t>
      </w:r>
      <w:r w:rsidRPr="00E61398">
        <w:rPr>
          <w:rFonts w:hAnsi="宋体" w:cs="Times New Roman" w:hint="eastAsia"/>
        </w:rPr>
        <w:t>”</w:t>
      </w:r>
      <w:r w:rsidRPr="00E61398">
        <w:rPr>
          <w:rFonts w:ascii="Times New Roman" w:eastAsia="楷体_GB2312" w:hAnsi="Times New Roman" w:cs="Times New Roman" w:hint="eastAsia"/>
        </w:rPr>
        <w:t>——将军带头违纪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无视军规。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eastAsia="楷体_GB2312" w:hAnsi="Times New Roman" w:cs="Times New Roman" w:hint="eastAsia"/>
        </w:rPr>
        <w:t>这些对比表明周亚夫治军严谨。因而细柳军军容严整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军纪严明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军令如山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而霸上军和棘门军军纪松弛</w:t>
      </w:r>
      <w:r>
        <w:rPr>
          <w:rFonts w:ascii="Times New Roman" w:eastAsia="楷体_GB2312" w:hAnsi="Times New Roman" w:cs="Times New Roman" w:hint="eastAsia"/>
        </w:rPr>
        <w:t>，</w:t>
      </w:r>
      <w:r w:rsidRPr="00E61398">
        <w:rPr>
          <w:rFonts w:ascii="Times New Roman" w:eastAsia="楷体_GB2312" w:hAnsi="Times New Roman" w:cs="Times New Roman" w:hint="eastAsia"/>
        </w:rPr>
        <w:t>军容涣散。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eastAsia="黑体" w:hAnsi="Times New Roman" w:cs="Times New Roman"/>
        </w:rPr>
        <w:t>目标导学五：写法探究</w:t>
      </w:r>
      <w:r>
        <w:rPr>
          <w:rFonts w:ascii="Times New Roman" w:eastAsia="黑体" w:hAnsi="Times New Roman" w:cs="Times New Roman"/>
        </w:rPr>
        <w:t>，</w:t>
      </w:r>
      <w:r w:rsidRPr="00E61398">
        <w:rPr>
          <w:rFonts w:ascii="Times New Roman" w:eastAsia="黑体" w:hAnsi="Times New Roman" w:cs="Times New Roman"/>
        </w:rPr>
        <w:t>拓展延伸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课文最后一段引用汉文帝的话</w:t>
      </w:r>
      <w:r w:rsidRPr="00E61398">
        <w:rPr>
          <w:rFonts w:ascii="Times New Roman" w:hAnsi="Times New Roman" w:cs="Times New Roman" w:hint="eastAsia"/>
        </w:rPr>
        <w:t>作结是不是显得多余？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 w:hint="eastAsia"/>
        </w:rPr>
        <w:t>明确：</w:t>
      </w:r>
      <w:r w:rsidRPr="00E61398">
        <w:rPr>
          <w:rFonts w:ascii="Times New Roman" w:eastAsia="楷体_GB2312" w:hAnsi="Times New Roman" w:cs="Times New Roman"/>
        </w:rPr>
        <w:t>最后一段借文帝之口将霸上军、棘门军与周亚夫领导的细柳军再作对比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进一步衬托出周亚夫的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eastAsia="楷体_GB2312" w:hAnsi="Times New Roman" w:cs="Times New Roman"/>
        </w:rPr>
        <w:t>真将军</w:t>
      </w:r>
      <w:r w:rsidRPr="00E61398">
        <w:rPr>
          <w:rFonts w:hAnsi="宋体" w:cs="Times New Roman"/>
        </w:rPr>
        <w:t>”</w:t>
      </w:r>
      <w:r w:rsidRPr="00E61398">
        <w:rPr>
          <w:rFonts w:ascii="Times New Roman" w:eastAsia="楷体_GB2312" w:hAnsi="Times New Roman" w:cs="Times New Roman"/>
        </w:rPr>
        <w:t>风范。以皇帝的感叹作结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不但具有权威性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而且还表现了汉文帝知人善任的特点。当劳军结束后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eastAsia="楷体_GB2312" w:hAnsi="Times New Roman" w:cs="Times New Roman"/>
        </w:rPr>
        <w:t>既出军门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群臣皆惊</w:t>
      </w:r>
      <w:r w:rsidRPr="00E61398">
        <w:rPr>
          <w:rFonts w:hAnsi="宋体" w:cs="Times New Roman"/>
        </w:rPr>
        <w:t>”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惊什么？作者虽未写明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但很清楚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就是对周亚夫对待汉文帝的态度感到惊异。由此引出文帝的一段话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其中一褒一贬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非常分明。这段话出自皇帝之口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而且是在皇帝实地考察之后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其意义就不同寻常了。因此这一段引用汉文帝的话并不多余。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．</w:t>
      </w:r>
      <w:r w:rsidRPr="00E61398">
        <w:rPr>
          <w:rFonts w:ascii="Times New Roman" w:hAnsi="Times New Roman" w:cs="Times New Roman"/>
        </w:rPr>
        <w:t>谈谈周亚夫精神的现实意义。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明确：</w:t>
      </w:r>
      <w:r w:rsidRPr="00E61398">
        <w:rPr>
          <w:rFonts w:ascii="Times New Roman" w:eastAsia="楷体_GB2312" w:hAnsi="Times New Roman" w:cs="Times New Roman"/>
        </w:rPr>
        <w:t>当今时代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每一位领导干部、国家公务员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甚至工程设计师、一线工人等等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他们的工作岗位就是一道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eastAsia="楷体_GB2312" w:hAnsi="Times New Roman" w:cs="Times New Roman"/>
        </w:rPr>
        <w:t>防线</w:t>
      </w:r>
      <w:r w:rsidRPr="00E61398">
        <w:rPr>
          <w:rFonts w:hAnsi="宋体" w:cs="Times New Roman"/>
        </w:rPr>
        <w:t>”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只要发扬周亚夫的这种敬业精神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恪尽职守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敬业乐业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我们的事业终会取得辉煌的成就。新时期也不乏周亚夫式的人物。无论是在领导岗位上的孔繁森、郑培民、谷文昌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还是在平凡工作岗位上的李素丽、张秉贵、徐虎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以及千千万万个默默无闻的</w:t>
      </w:r>
      <w:r w:rsidRPr="00E61398">
        <w:rPr>
          <w:rFonts w:hAnsi="宋体" w:cs="Times New Roman"/>
        </w:rPr>
        <w:t>“</w:t>
      </w:r>
      <w:r w:rsidRPr="00E61398">
        <w:rPr>
          <w:rFonts w:ascii="Times New Roman" w:eastAsia="楷体_GB2312" w:hAnsi="Times New Roman" w:cs="Times New Roman"/>
        </w:rPr>
        <w:t>周亚夫</w:t>
      </w:r>
      <w:r w:rsidRPr="00E61398">
        <w:rPr>
          <w:rFonts w:hAnsi="宋体" w:cs="Times New Roman"/>
        </w:rPr>
        <w:t>”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他们忧国忧民</w:t>
      </w:r>
      <w:r>
        <w:rPr>
          <w:rFonts w:ascii="Times New Roman" w:eastAsia="楷体_GB2312" w:hAnsi="Times New Roman" w:cs="Times New Roman"/>
        </w:rPr>
        <w:t>，</w:t>
      </w:r>
      <w:r w:rsidRPr="00E61398">
        <w:rPr>
          <w:rFonts w:ascii="Times New Roman" w:eastAsia="楷体_GB2312" w:hAnsi="Times New Roman" w:cs="Times New Roman"/>
        </w:rPr>
        <w:t>是中华民族的中流砥柱。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三、板书设计</w:t>
      </w:r>
    </w:p>
    <w:p w:rsidR="007932A1" w:rsidRDefault="007932A1" w:rsidP="00007FD1">
      <w:pPr>
        <w:pStyle w:val="a3"/>
        <w:ind w:firstLineChars="200" w:firstLine="42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　　　　　　　　</w:t>
      </w:r>
      <w:r w:rsidRPr="00E61398">
        <w:rPr>
          <w:rFonts w:ascii="Times New Roman" w:hAnsi="Times New Roman" w:cs="Times New Roman"/>
        </w:rPr>
        <w:t>周亚夫军细柳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对比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eq \</w:instrText>
      </w:r>
      <w:r w:rsidRPr="00E61398">
        <w:rPr>
          <w:rFonts w:ascii="Times New Roman" w:hAnsi="Times New Roman" w:cs="Times New Roman"/>
        </w:rPr>
        <w:instrText>b\lc\{\rc\}(</w:instrText>
      </w:r>
      <w:r>
        <w:rPr>
          <w:rFonts w:ascii="Times New Roman" w:hAnsi="Times New Roman" w:cs="Times New Roman"/>
        </w:rPr>
        <w:instrText>\a\vs4\</w:instrText>
      </w:r>
      <w:r w:rsidRPr="00E61398">
        <w:rPr>
          <w:rFonts w:ascii="Times New Roman" w:hAnsi="Times New Roman" w:cs="Times New Roman"/>
        </w:rPr>
        <w:instrText>al\co1(</w:instrText>
      </w:r>
      <w:r w:rsidRPr="00E61398">
        <w:rPr>
          <w:rFonts w:ascii="Times New Roman" w:hAnsi="Times New Roman" w:cs="Times New Roman"/>
        </w:rPr>
        <w:instrText>霸上、棘门：直驰入</w:instrText>
      </w:r>
      <w:r>
        <w:rPr>
          <w:rFonts w:ascii="Times New Roman" w:hAnsi="Times New Roman" w:cs="Times New Roman"/>
        </w:rPr>
        <w:instrText xml:space="preserve">　</w:instrText>
      </w:r>
      <w:r w:rsidRPr="00E61398">
        <w:rPr>
          <w:rFonts w:ascii="Times New Roman" w:hAnsi="Times New Roman" w:cs="Times New Roman"/>
        </w:rPr>
        <w:instrText>骑送迎</w:instrText>
      </w:r>
      <w:r>
        <w:rPr>
          <w:rFonts w:ascii="Times New Roman" w:hAnsi="Times New Roman" w:cs="Times New Roman"/>
        </w:rPr>
        <w:instrText xml:space="preserve">　</w:instrText>
      </w:r>
      <w:r w:rsidRPr="00E61398">
        <w:rPr>
          <w:rFonts w:ascii="Times New Roman" w:hAnsi="Times New Roman" w:cs="Times New Roman"/>
        </w:rPr>
        <w:instrText>若儿戏耳</w:instrText>
      </w:r>
      <w:r w:rsidRPr="00E61398">
        <w:rPr>
          <w:rFonts w:ascii="Times New Roman" w:hAnsi="Times New Roman" w:cs="Times New Roman"/>
        </w:rPr>
        <w:instrText>,,</w:instrText>
      </w:r>
      <w:r w:rsidRPr="00E61398">
        <w:rPr>
          <w:rFonts w:ascii="Times New Roman" w:hAnsi="Times New Roman" w:cs="Times New Roman"/>
        </w:rPr>
        <w:instrText>细柳：不得入</w:instrText>
      </w:r>
      <w:r>
        <w:rPr>
          <w:rFonts w:ascii="Times New Roman" w:hAnsi="Times New Roman" w:cs="Times New Roman"/>
        </w:rPr>
        <w:instrText xml:space="preserve">　</w:instrText>
      </w:r>
      <w:r w:rsidRPr="00E61398">
        <w:rPr>
          <w:rFonts w:ascii="Times New Roman" w:hAnsi="Times New Roman" w:cs="Times New Roman"/>
        </w:rPr>
        <w:instrText>不得驱驰</w:instrText>
      </w:r>
      <w:r>
        <w:rPr>
          <w:rFonts w:ascii="Times New Roman" w:hAnsi="Times New Roman" w:cs="Times New Roman"/>
        </w:rPr>
        <w:instrText xml:space="preserve">　</w:instrText>
      </w:r>
      <w:r w:rsidRPr="00E61398">
        <w:rPr>
          <w:rFonts w:ascii="Times New Roman" w:hAnsi="Times New Roman" w:cs="Times New Roman"/>
        </w:rPr>
        <w:instrText>真将军矣</w:instrText>
      </w:r>
      <w:r w:rsidRPr="00E61398">
        <w:rPr>
          <w:rFonts w:ascii="Times New Roman" w:hAnsi="Times New Roman" w:cs="Times New Roman"/>
        </w:rPr>
        <w:instrText>))</w:instrTex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eq \</w:instrText>
      </w:r>
      <w:r w:rsidRPr="00E61398">
        <w:rPr>
          <w:rFonts w:ascii="Times New Roman" w:hAnsi="Times New Roman" w:cs="Times New Roman"/>
        </w:rPr>
        <w:instrText>b\lc\</w:instrText>
      </w:r>
      <w:r>
        <w:rPr>
          <w:rFonts w:ascii="Times New Roman" w:hAnsi="Times New Roman" w:cs="Times New Roman"/>
        </w:rPr>
        <w:instrText xml:space="preserve"> </w:instrText>
      </w:r>
      <w:r w:rsidRPr="00E61398">
        <w:rPr>
          <w:rFonts w:ascii="Times New Roman" w:hAnsi="Times New Roman" w:cs="Times New Roman"/>
        </w:rPr>
        <w:instrText>(</w:instrText>
      </w:r>
      <w:r>
        <w:rPr>
          <w:rFonts w:ascii="Times New Roman" w:hAnsi="Times New Roman" w:cs="Times New Roman"/>
        </w:rPr>
        <w:instrText>\a\vs4\</w:instrText>
      </w:r>
      <w:r w:rsidRPr="00E61398">
        <w:rPr>
          <w:rFonts w:ascii="Times New Roman" w:hAnsi="Times New Roman" w:cs="Times New Roman"/>
        </w:rPr>
        <w:instrText>al\co1(</w:instrText>
      </w:r>
      <w:r w:rsidRPr="00E61398">
        <w:rPr>
          <w:rFonts w:ascii="Times New Roman" w:hAnsi="Times New Roman" w:cs="Times New Roman"/>
        </w:rPr>
        <w:instrText>侧面</w:instrText>
      </w:r>
      <w:r w:rsidRPr="00E61398">
        <w:rPr>
          <w:rFonts w:ascii="Times New Roman" w:hAnsi="Times New Roman" w:cs="Times New Roman"/>
        </w:rPr>
        <w:instrText>,</w:instrText>
      </w:r>
      <w:r w:rsidRPr="00E61398">
        <w:rPr>
          <w:rFonts w:ascii="Times New Roman" w:hAnsi="Times New Roman" w:cs="Times New Roman"/>
        </w:rPr>
        <w:instrText>描写</w:instrText>
      </w:r>
      <w:r w:rsidRPr="00E61398">
        <w:rPr>
          <w:rFonts w:ascii="Times New Roman" w:hAnsi="Times New Roman" w:cs="Times New Roman"/>
        </w:rPr>
        <w:instrText>))</w:instrText>
      </w:r>
      <w:r>
        <w:rPr>
          <w:rFonts w:ascii="Times New Roman" w:hAnsi="Times New Roman" w:cs="Times New Roman"/>
        </w:rPr>
        <w:fldChar w:fldCharType="end"/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周亚夫：军纪严明、刚正不阿、恪尽职守</w:t>
      </w:r>
    </w:p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  <w:r w:rsidRPr="00E61398">
        <w:rPr>
          <w:rFonts w:ascii="Times New Roman" w:hAnsi="Times New Roman" w:cs="Times New Roman"/>
        </w:rPr>
        <w:t>汉文帝：开明、识大体、重用人才</w:t>
      </w:r>
      <w:r>
        <w:rPr>
          <w:rFonts w:ascii="Times New Roman" w:hAnsi="Times New Roman" w:cs="Times New Roman" w:hint="eastAsia"/>
          <w:noProof/>
        </w:rPr>
        <w:drawing>
          <wp:inline distT="0" distB="0" distL="0" distR="0" wp14:anchorId="56993AB3" wp14:editId="4F6DD93E">
            <wp:extent cx="1047750" cy="209550"/>
            <wp:effectExtent l="19050" t="0" r="0" b="0"/>
            <wp:docPr id="89" name="图片 89" descr="\\c3\本地磁盘 (D)\帮忙做的\18秋·人八语上教案转word\教学反思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\\c3\本地磁盘 (D)\帮忙做的\18秋·人八语上教案转word\教学反思.TIF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96"/>
        <w:gridCol w:w="6120"/>
      </w:tblGrid>
      <w:tr w:rsidR="007932A1" w:rsidRPr="00E61398" w:rsidTr="00F7114B">
        <w:trPr>
          <w:jc w:val="center"/>
        </w:trPr>
        <w:tc>
          <w:tcPr>
            <w:tcW w:w="2496" w:type="dxa"/>
            <w:shd w:val="clear" w:color="auto" w:fill="auto"/>
            <w:vAlign w:val="center"/>
          </w:tcPr>
          <w:p w:rsidR="007932A1" w:rsidRPr="00E61398" w:rsidRDefault="007932A1" w:rsidP="00F7114B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E61398">
              <w:rPr>
                <w:rFonts w:ascii="Times New Roman" w:eastAsia="黑体" w:hAnsi="Times New Roman" w:cs="Times New Roman"/>
              </w:rPr>
              <w:t>可取之处</w:t>
            </w:r>
          </w:p>
        </w:tc>
        <w:tc>
          <w:tcPr>
            <w:tcW w:w="6120" w:type="dxa"/>
            <w:shd w:val="clear" w:color="auto" w:fill="auto"/>
            <w:vAlign w:val="center"/>
          </w:tcPr>
          <w:p w:rsidR="007932A1" w:rsidRPr="00E61398" w:rsidRDefault="007932A1" w:rsidP="00F7114B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E61398">
              <w:rPr>
                <w:rFonts w:ascii="Times New Roman" w:hAnsi="Times New Roman" w:cs="Times New Roman"/>
              </w:rPr>
              <w:t>让学生反复地阅读课文</w:t>
            </w:r>
            <w:r>
              <w:rPr>
                <w:rFonts w:ascii="Times New Roman" w:hAnsi="Times New Roman" w:cs="Times New Roman"/>
              </w:rPr>
              <w:t>，</w:t>
            </w:r>
            <w:r w:rsidRPr="00E61398">
              <w:rPr>
                <w:rFonts w:ascii="Times New Roman" w:hAnsi="Times New Roman" w:cs="Times New Roman"/>
              </w:rPr>
              <w:t>熟悉课文</w:t>
            </w:r>
            <w:r>
              <w:rPr>
                <w:rFonts w:ascii="Times New Roman" w:hAnsi="Times New Roman" w:cs="Times New Roman"/>
              </w:rPr>
              <w:t>，</w:t>
            </w:r>
            <w:r w:rsidRPr="00E61398">
              <w:rPr>
                <w:rFonts w:ascii="Times New Roman" w:hAnsi="Times New Roman" w:cs="Times New Roman" w:hint="eastAsia"/>
              </w:rPr>
              <w:t>积累了丰厚的文言语感材料。不仅了解了周亚夫这个人物形象</w:t>
            </w:r>
            <w:r>
              <w:rPr>
                <w:rFonts w:ascii="Times New Roman" w:hAnsi="Times New Roman" w:cs="Times New Roman" w:hint="eastAsia"/>
              </w:rPr>
              <w:t>，</w:t>
            </w:r>
            <w:r w:rsidRPr="00E61398">
              <w:rPr>
                <w:rFonts w:ascii="Times New Roman" w:hAnsi="Times New Roman" w:cs="Times New Roman" w:hint="eastAsia"/>
              </w:rPr>
              <w:t>而且许多字词在理解中也无师自通了。学生一旦能自己领悟出来</w:t>
            </w:r>
            <w:r>
              <w:rPr>
                <w:rFonts w:ascii="Times New Roman" w:hAnsi="Times New Roman" w:cs="Times New Roman" w:hint="eastAsia"/>
              </w:rPr>
              <w:t>，</w:t>
            </w:r>
            <w:r w:rsidRPr="00E61398">
              <w:rPr>
                <w:rFonts w:ascii="Times New Roman" w:hAnsi="Times New Roman" w:cs="Times New Roman" w:hint="eastAsia"/>
              </w:rPr>
              <w:t>也便能成为学习中的</w:t>
            </w:r>
            <w:r w:rsidRPr="00E61398">
              <w:rPr>
                <w:rFonts w:hAnsi="宋体" w:cs="Times New Roman" w:hint="eastAsia"/>
              </w:rPr>
              <w:t>“</w:t>
            </w:r>
            <w:r w:rsidRPr="00E61398">
              <w:rPr>
                <w:rFonts w:ascii="Times New Roman" w:hAnsi="Times New Roman" w:cs="Times New Roman" w:hint="eastAsia"/>
              </w:rPr>
              <w:t>趣</w:t>
            </w:r>
            <w:r w:rsidRPr="00E61398">
              <w:rPr>
                <w:rFonts w:hAnsi="宋体" w:cs="Times New Roman" w:hint="eastAsia"/>
              </w:rPr>
              <w:t>”</w:t>
            </w:r>
            <w:r w:rsidRPr="00E61398">
              <w:rPr>
                <w:rFonts w:ascii="Times New Roman" w:hAnsi="Times New Roman" w:cs="Times New Roman" w:hint="eastAsia"/>
              </w:rPr>
              <w:t>了。</w:t>
            </w:r>
          </w:p>
        </w:tc>
      </w:tr>
      <w:tr w:rsidR="007932A1" w:rsidTr="00F7114B">
        <w:trPr>
          <w:jc w:val="center"/>
        </w:trPr>
        <w:tc>
          <w:tcPr>
            <w:tcW w:w="2496" w:type="dxa"/>
            <w:shd w:val="clear" w:color="auto" w:fill="auto"/>
            <w:vAlign w:val="center"/>
          </w:tcPr>
          <w:p w:rsidR="007932A1" w:rsidRPr="00E61398" w:rsidRDefault="007932A1" w:rsidP="00F7114B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E61398">
              <w:rPr>
                <w:rFonts w:ascii="Times New Roman" w:eastAsia="黑体" w:hAnsi="Times New Roman" w:cs="Times New Roman"/>
              </w:rPr>
              <w:t>不足之处</w:t>
            </w:r>
          </w:p>
        </w:tc>
        <w:tc>
          <w:tcPr>
            <w:tcW w:w="6120" w:type="dxa"/>
            <w:shd w:val="clear" w:color="auto" w:fill="auto"/>
            <w:vAlign w:val="center"/>
          </w:tcPr>
          <w:p w:rsidR="007932A1" w:rsidRDefault="007932A1" w:rsidP="00F7114B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E61398">
              <w:rPr>
                <w:rFonts w:ascii="Times New Roman" w:hAnsi="Times New Roman" w:cs="Times New Roman"/>
              </w:rPr>
              <w:t>文言文虽然地位很重要</w:t>
            </w:r>
            <w:r>
              <w:rPr>
                <w:rFonts w:ascii="Times New Roman" w:hAnsi="Times New Roman" w:cs="Times New Roman"/>
              </w:rPr>
              <w:t>，</w:t>
            </w:r>
            <w:r w:rsidRPr="00E61398">
              <w:rPr>
                <w:rFonts w:ascii="Times New Roman" w:hAnsi="Times New Roman" w:cs="Times New Roman"/>
              </w:rPr>
              <w:t>但在教学上总是缺乏</w:t>
            </w:r>
            <w:r w:rsidRPr="00E61398">
              <w:rPr>
                <w:rFonts w:hAnsi="宋体" w:cs="Times New Roman"/>
              </w:rPr>
              <w:t>“</w:t>
            </w:r>
            <w:r w:rsidRPr="00E61398">
              <w:rPr>
                <w:rFonts w:ascii="Times New Roman" w:hAnsi="Times New Roman" w:cs="Times New Roman"/>
              </w:rPr>
              <w:t>趣</w:t>
            </w:r>
            <w:r w:rsidRPr="00E61398">
              <w:rPr>
                <w:rFonts w:hAnsi="宋体" w:cs="Times New Roman"/>
              </w:rPr>
              <w:t>”</w:t>
            </w:r>
            <w:r>
              <w:rPr>
                <w:rFonts w:ascii="Times New Roman" w:hAnsi="Times New Roman" w:cs="Times New Roman"/>
              </w:rPr>
              <w:t>，</w:t>
            </w:r>
            <w:r w:rsidRPr="00E61398">
              <w:rPr>
                <w:rFonts w:ascii="Times New Roman" w:hAnsi="Times New Roman" w:cs="Times New Roman"/>
              </w:rPr>
              <w:t>原因在于它没有活的语境。人们平时说话是不会用它的</w:t>
            </w:r>
            <w:r>
              <w:rPr>
                <w:rFonts w:ascii="Times New Roman" w:hAnsi="Times New Roman" w:cs="Times New Roman"/>
              </w:rPr>
              <w:t>，</w:t>
            </w:r>
            <w:r w:rsidRPr="00E61398">
              <w:rPr>
                <w:rFonts w:ascii="Times New Roman" w:hAnsi="Times New Roman" w:cs="Times New Roman"/>
              </w:rPr>
              <w:t>因而无从听到；既无从听到</w:t>
            </w:r>
            <w:r>
              <w:rPr>
                <w:rFonts w:ascii="Times New Roman" w:hAnsi="Times New Roman" w:cs="Times New Roman"/>
              </w:rPr>
              <w:t>，</w:t>
            </w:r>
            <w:r w:rsidRPr="00E61398">
              <w:rPr>
                <w:rFonts w:ascii="Times New Roman" w:hAnsi="Times New Roman" w:cs="Times New Roman"/>
              </w:rPr>
              <w:t>也就谈不上有什么</w:t>
            </w:r>
            <w:r w:rsidRPr="00E61398">
              <w:rPr>
                <w:rFonts w:hAnsi="宋体" w:cs="Times New Roman"/>
              </w:rPr>
              <w:t>“</w:t>
            </w:r>
            <w:r w:rsidRPr="00E61398">
              <w:rPr>
                <w:rFonts w:ascii="Times New Roman" w:hAnsi="Times New Roman" w:cs="Times New Roman"/>
              </w:rPr>
              <w:t>活</w:t>
            </w:r>
            <w:r w:rsidRPr="00E61398">
              <w:rPr>
                <w:rFonts w:hAnsi="宋体" w:cs="Times New Roman"/>
              </w:rPr>
              <w:t>”</w:t>
            </w:r>
            <w:r w:rsidRPr="00E61398">
              <w:rPr>
                <w:rFonts w:ascii="Times New Roman" w:hAnsi="Times New Roman" w:cs="Times New Roman"/>
              </w:rPr>
              <w:t>的语境。所以学起来显得枯燥无味。</w:t>
            </w:r>
          </w:p>
        </w:tc>
      </w:tr>
    </w:tbl>
    <w:p w:rsidR="007932A1" w:rsidRDefault="007932A1" w:rsidP="00007FD1">
      <w:pPr>
        <w:pStyle w:val="a3"/>
        <w:ind w:firstLineChars="200" w:firstLine="420"/>
        <w:rPr>
          <w:rFonts w:ascii="Times New Roman" w:hAnsi="Times New Roman" w:cs="Times New Roman"/>
        </w:rPr>
      </w:pPr>
    </w:p>
    <w:p w:rsidR="007932A1" w:rsidRDefault="007932A1" w:rsidP="00E3726C">
      <w:pPr>
        <w:sectPr w:rsidR="007932A1" w:rsidSect="00E3726C">
          <w:type w:val="continuous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F31BDC" w:rsidRDefault="00F31BDC"/>
    <w:sectPr w:rsidR="00F31BD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黑体">
    <w:altName w:val="SimHei"/>
    <w:panose1 w:val="02010609060101010101"/>
    <w:charset w:val="86"/>
    <w:family w:val="auto"/>
    <w:pitch w:val="variable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32A1"/>
    <w:rsid w:val="007932A1"/>
    <w:rsid w:val="00F31B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Char"/>
    <w:semiHidden/>
    <w:unhideWhenUsed/>
    <w:qFormat/>
    <w:rsid w:val="007932A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标题 2 Char"/>
    <w:basedOn w:val="a0"/>
    <w:link w:val="2"/>
    <w:semiHidden/>
    <w:rsid w:val="007932A1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Plain Text"/>
    <w:basedOn w:val="a"/>
    <w:link w:val="Char"/>
    <w:rsid w:val="007932A1"/>
    <w:rPr>
      <w:rFonts w:ascii="宋体" w:eastAsia="宋体" w:hAnsi="Courier New" w:cs="Courier New"/>
      <w:szCs w:val="21"/>
    </w:rPr>
  </w:style>
  <w:style w:type="character" w:customStyle="1" w:styleId="Char">
    <w:name w:val="纯文本 Char"/>
    <w:basedOn w:val="a0"/>
    <w:link w:val="a3"/>
    <w:rsid w:val="007932A1"/>
    <w:rPr>
      <w:rFonts w:ascii="宋体" w:eastAsia="宋体" w:hAnsi="Courier New" w:cs="Courier New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Char"/>
    <w:semiHidden/>
    <w:unhideWhenUsed/>
    <w:qFormat/>
    <w:rsid w:val="007932A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标题 2 Char"/>
    <w:basedOn w:val="a0"/>
    <w:link w:val="2"/>
    <w:semiHidden/>
    <w:rsid w:val="007932A1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Plain Text"/>
    <w:basedOn w:val="a"/>
    <w:link w:val="Char"/>
    <w:rsid w:val="007932A1"/>
    <w:rPr>
      <w:rFonts w:ascii="宋体" w:eastAsia="宋体" w:hAnsi="Courier New" w:cs="Courier New"/>
      <w:szCs w:val="21"/>
    </w:rPr>
  </w:style>
  <w:style w:type="character" w:customStyle="1" w:styleId="Char">
    <w:name w:val="纯文本 Char"/>
    <w:basedOn w:val="a0"/>
    <w:link w:val="a3"/>
    <w:rsid w:val="007932A1"/>
    <w:rPr>
      <w:rFonts w:ascii="宋体" w:eastAsia="宋体" w:hAnsi="Courier New" w:cs="Courier New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file:///\\c3\&#26412;&#22320;&#30913;&#30424;%20(D)\&#24110;&#24537;&#20570;&#30340;\18&#31179;&#183;&#20154;&#20843;&#35821;&#19978;&#25945;&#26696;&#36716;word\&#25945;&#23398;&#36807;&#31243;.TIF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file:///\\c3\&#26412;&#22320;&#30913;&#30424;%20(D)\&#24110;&#24537;&#20570;&#30340;\18&#31179;&#183;&#20154;&#20843;&#35821;&#19978;&#25945;&#26696;&#36716;word\&#25945;&#23398;&#30446;&#26631;.TIF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tiff"/><Relationship Id="rId10" Type="http://schemas.openxmlformats.org/officeDocument/2006/relationships/image" Target="file:///\\c3\&#26412;&#22320;&#30913;&#30424;%20(D)\&#24110;&#24537;&#20570;&#30340;\18&#31179;&#183;&#20154;&#20843;&#35821;&#19978;&#25945;&#26696;&#36716;word\&#25945;&#23398;&#21453;&#24605;.TIF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476</Words>
  <Characters>2715</Characters>
  <Application>Microsoft Office Word</Application>
  <DocSecurity>0</DocSecurity>
  <Lines>22</Lines>
  <Paragraphs>6</Paragraphs>
  <ScaleCrop>false</ScaleCrop>
  <Company/>
  <LinksUpToDate>false</LinksUpToDate>
  <CharactersWithSpaces>3185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/>
  <cp:revision>1</cp:revision>
  <dcterms:created xsi:type="dcterms:W3CDTF">2018-05-19T03:33:00Z</dcterms:created>
</cp:coreProperties>
</file>