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E2A" w:rsidRPr="00750E2A" w:rsidRDefault="00750E2A" w:rsidP="00750E2A">
      <w:pPr>
        <w:pStyle w:val="a5"/>
        <w:spacing w:line="320" w:lineRule="exact"/>
        <w:rPr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1、冰雪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以冰雪的晶莹比喻心志的忠贞、品格的高尚。如“洛阳亲友如相问，一片冰心在玉壶。”（王昌龄《芙蓉楼送辛渐》）冰心：高洁的心性，古人用“清如玉壶冰”比喻一个人光明磊落的心性。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2、月亮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对月思亲——引发离愁别绪，思乡之愁。如“举头望明月，低头思故乡。”（李白《静夜思》）如“小楼昨夜又东风，故国不堪回首月明中。”（李煜《虞美人》）望月思故国，表明亡国之君特有的伤痛。如“碛里征人三十万，一时回首月中看。”碛，沙漠，茫茫大漠中几十万战士一时间都抬头望着东升的月亮，抑制不住悲苦的思乡之情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3、柳树</w:t>
      </w:r>
      <w:r w:rsidRPr="00750E2A">
        <w:rPr>
          <w:rFonts w:hint="eastAsia"/>
          <w:sz w:val="21"/>
          <w:szCs w:val="21"/>
        </w:rPr>
        <w:t xml:space="preserve">　以折柳表惜别。汉代以来，常以折柳相赠来寄托依依惜别之情，由此引发对远方亲人的思念之情以及行旅之人的思乡之情。由于“柳”、“留”谐音，古人在送别之时，往往折柳相送，以表达依依惜别的深情。这一习俗始于汉而盛于唐，汉代就有《折杨柳》的曲子，以吹奏的形式表达惜别之情。唐代西安的灞陵桥，是当时人们到全国各地去时离别长安的必经之地，而灞陵桥两边又是杨柳掩映，这儿就成了古人折柳送别的著名的地方，如“年年柳色，灞陵伤别”的诗。后世就把“灞桥折柳”作为送别典故的出处。故温庭筠有“绿杨陌上多别离”的诗句。柳永在《雨霖铃》中以“今宵酒醒何处，杨柳岸，晓风残月”来表达别离的伤感之情。“笛中闻折柳，春色未曾看”，说的是笛声中《折杨柳》的曲子倒是传播得很远，而杨柳青青的春色却从来不曾看见，以此来表达伤春叹别的感情。“此夜曲中闻折柳，何人不起故园情？”说的是今夜听到《折杨柳》的曲子，又有何人不引起思念故乡的感情呢？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4、蝉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以蝉品行高洁。古人以为蝉餐风饮露，是高洁的象征，所以古人常以蝉的高洁表现自己品行的高洁。《唐诗别裁》说：“咏蝉者每咏其声，此独尊其品格。”由于蝉栖于高枝，餐风露宿，不食人间烟火，则其所喻之人品，自属于清高一型。骆宾王《在狱咏蝉》：“无人信高洁。”李商隐《蝉》：“本以高难饱”，“我亦举家清”。虞世南《蝉》：“居高声自远，非是藉秋风。”他们都是用蝉喻指高洁的人品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5、草木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以草木繁盛反衬荒凉，以抒发盛衰兴亡的感慨。如“过春风十里，尽荠麦青青。”（姜夔《扬州慢》）“旧苑荒台杨柳新，菱歌清唱不胜春。”吴国的旧苑荒台上的杨柳又长出新枝（荒凉一片），遥想当年这里笙歌曼舞，那盛景比春光还美。这里是以杨柳的繁茂衬托荒凉。“阶前碧草自春色，隔叶黄鹂空好音。”（杜甫《蜀相》）一代贤相及其业绩都已消失，如今只有映绿石阶的青草，年年自生春色，黄鹂白白发出这婉转美妙的叫声，诗人慨叹往事空茫，深表惋惜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6、南浦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在中国古代诗歌中，南浦是水边的送别之所。屈原《九哥河伯》：“与子交手兮东行，送美人兮南浦。”江淹《别赋》：“春草碧色，春水渌波，送君南浦，伤如之何！”范成大《横塘》：“南浦春来绿一川，石桥朱塔两依然。”古人水边送别并非只在南浦，但由于长期的民族文化浸染，南浦已成为水边送别之地的一个专名了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7、长亭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是陆上的送别之所。李白《菩萨蛮》：“何处是归程？长亭更短亭。”柳永《雨霖铃》：“寒蝉凄切，对长亭晚。”李叔同《送别》：“长亭外，古道边，芳草碧连天。”很显然，在中国古典诗歌里长亭已成为陆上的送别之所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8、芳草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在中国古典诗歌中喻离恨。《楚辞·招隐土》：“王孙游兮不归，春草生兮萋萋。”“萋萋”是形容春草茂盛。春草茂盛，春光撩人，而伊人未归，不免引起思妇登楼伫望。乐府《相和歌辞·饮马长城窟行》“青青河边草，绵绵思远道。”以“青青河边草”起兴，表达对远方伊人的思念。白居易《赋得古原草送别》：“野火烧不尽，春风吹又生。远芳侵古道，睛翠接荒城。”李煜《清平乐》：“离恨恰如春草，更行更远还生。”以远接天涯、绵绵不尽，无处不生的春草，来比喻离别的愁绪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9、芭蕉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常常与孤独忧愁特别是离情别绪相联系。南方有丝竹乐《雨打芭蕉》，表凄凉之音。李清照曾写过：“窗前谁种芭蕉树，阴满中庭。阴满中庭，叶叶心心舒卷有舍情。”把伤心、愁闷一古脑儿倾吐出来，对芭蕉为怨悱。吴文英《唐多令》：“何处合成愁？离人心上秋。纵芭蕉，不雨也飕飕。”葛胜冲《点绛唇》：“闲愁几许，梦逐芭蕉雨。”雨打芭蕉本来就够凄怆的，梦魂逐着芭蕉叶上的雨声追寻，更令人觉得凄恻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10、梧桐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在中国古典诗歌中和芭蕉差不多，大多表示一种凄苦之音。白居易《长恨歌》：“春风桃李花开日，秋雨梧桐叶落时。”秋日冰冷的雨打在梧桐叶上，好不令人凄苦。李煜《相见欢》：“寂寞梧桐，深院锁清秋。”温庭筠《更漏子》：“梧桐树，三更雨，不道离情正苦，一叶叶，一声声，空阶滴到明。”李清照《声声慢》：“梧桐更兼细雨，到黄昏，点点滴滴。”可见秋雨打梧桐，别有一分愁滋味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11、梅花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“以花贵，自战国始”，到梁</w:t>
      </w:r>
      <w:r w:rsidRPr="00750E2A">
        <w:rPr>
          <w:rFonts w:hint="eastAsia"/>
          <w:sz w:val="21"/>
          <w:szCs w:val="21"/>
        </w:rPr>
        <w:t>,</w:t>
      </w:r>
      <w:r w:rsidRPr="00750E2A">
        <w:rPr>
          <w:rFonts w:hint="eastAsia"/>
          <w:sz w:val="21"/>
          <w:szCs w:val="21"/>
        </w:rPr>
        <w:t>陈时期，出现了大量的咏梅诗。这一时期的梅花诗大都是对花本身的描写或用于赠别，尚无明显的象征寄托。到了唐宋时期，梅花已成为一种高洁人格的象征。张耒：“何以伴高洁，清晓颂《黄庭》”；张泽民：“一白雪相似，独清春不知。”“肌肤姑射白，风骨伯夷清。”苏轼：“诗老不知梅格在，更看绿叶与青枝。”陆游：“零落成泥碾作尘，只有香如故。”他们都在对梅花的描写中寄托了一种高洁的品格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12、松柏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《论语·子罕》中说：“岁寒，然后知松柏后凋也。”后世诗歌常用松柏象征孤直耐寒的品格。刘禹锡：“后来富贵已凋落，岁寒松柏犹依然。”李山浦：“孤标百尺雪中现，长啸一声风里闻。桃李谤她真是佞，藤萝攀尔亦非群。”另外，如菊花象征高洁的品质，桃花象征美人，牡丹寄寓富贵，杨花有飘零之意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13、杜鹃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杜鹃鸟俗称布谷，又名子规、杜宇、子鹃。春夏季节，杜鹃彻夜不停啼鸣，啼声清脆而短促，唤起人们多种情思。如果仔细端详，杜鹃口腔上皮和舌部都为红色，古人误以为它啼得满嘴流血，凑巧杜鹃高歌之时，正是杜鹃花盛开之际，人们见杜鹃花那样鲜红，便把这种颜色说成是杜鹃啼的血。正像唐代诗人成彦雄写的“杜鹃花与鸟，怨艳两何赊，疑是口中血，滴成枝上花。”中国古代有“望帝啼鹊”的神话传说。望帝，是传说中周朝末年蜀地的君主，名叫杜宇。后来禅位退隐，不幸国亡身死，死后魂化为鸟，暮春啼苦，至于口中流血，其声哀怨凄悲，动人肺腑，名为杜鹃。杜鹃在中国古典诗词中常与悲苦之事联系在一起。李白诗云：“杨花飘落子规啼，闻道龙标过五溪。”又如李白《蜀道难》：“又闻子归啼夜月，愁空山。”白居易《琵琶行》：“杜鹃啼血猿哀鸣。”秦观《踏莎行》“可堪孤馆闭春寒，杜鹃声里斜阳暮。”文天祥《金陵驿二首》：“从今别江南路，化作啼鹃带血归。”杜鹃的啼叫又好像是说“不如归去，不如归去”，它的啼叫容易触动人们的乡愁乡思，宋代范仲淹诗云：“夜入翠烟啼，昼寻芳树飞，春山无限好，犹道不如归。”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14、乌鸦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按照迷信的说法，是一种不祥的鸟，它经常出没在坟头等荒凉之处。在中国古典诗词中常与衰败荒凉的事物联系在一起。李商隐《隋宫》：“于今腐草无萤火，终古垂杨有暮鸦。”秦观《满庭芳》：“斜阳外，寒鸦万点，流水绕孤村。”马致远小令《天净沙·秋思》：“枯藤，老树，昏鸦。”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15、蟋蟀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作为被吟咏的对象，最早见于《诗经·豳风·七月》。它对蟋蟀的活动规律观察得相当细致：“七月在野，八月在宇，九月在户，十月蟋蟀入我床下。”那时古人已经觉得蟋蟀的鸣声同织机的声音相仿，时令又届深秋，因而就跟促人纺织，准备冬衣以至怀念征人等联系了起来。蟋蟀被直接唤为“促织”，在</w:t>
      </w:r>
      <w:r w:rsidRPr="00750E2A">
        <w:rPr>
          <w:rFonts w:hint="eastAsia"/>
          <w:sz w:val="21"/>
          <w:szCs w:val="21"/>
        </w:rPr>
        <w:lastRenderedPageBreak/>
        <w:t>古诗十九首中就出现过：“明月皎皎光，促织鸣东壁。”姜夔《齐天乐》：“哀音似诉，正思妇无眠，起寻机杼。曲曲屏山，夜凉独自甚情绪。”写出了一位缅怀远人的女性闻蟋蟀声后的惆怅。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16、猿啼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出现在诗歌中常常象征着一种悲伤的感情。杜甫《登高》：“风急天高猿啸哀”郦道元《小经注·江水》中渔者歌曰：“巴东三峡巫峡长，猿鸣三声泪沾裳。”李端《送客赋得巴江夜猿》：“巴水天边路，啼猿伤客情。”他们都借助于猿啼表达这种伤感的情绪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17、关山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关塞山河。关，关隘要塞；山，山河。高道《塞上吹笛》：“借问梅花何处落，风吹一夜满关山。”“梅花落”为曲子名。意思是请问笛声飘到哪里去了呢？风吹着悠扬的笛声一夜间就间就飘满了边塞大地。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18、羌笛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出自古代西部的一种乐器，它所发出的是一种凄切之音。唐代边塞诗中经常提到，如王之涣《凉州曲》：“羌笛何须怨杨柳，春风不度玉门关。”岑参《白雪歌送武判官归京》：“中军置酒宴归客，胡琴琵琶与羌笛。”李益《夜上受降城闻笛》：“不知何处吹芦管，一夜征人尽望乡。”范仲淹《渔家傲》：“浊酒一杯家万里，燕然未勒归无计，羌管悠悠霜满地。”羌笛发出的凄切之音，常让征夫怆然泪下。胡笳的作用与此相同，就不再列举了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19、明月、白云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望云思友，见月怀人，是古代诗词中常用手法。杜甫诗《恨别》：“思家步月清宵立，忆弟看云白日眠。”这两句也是借白云明月，寄托对友人的怀念。刘长卿《谪仙怨》：“白云千里万里，明月前溪后溪。”写别后相隔之遥与思念之深，希望悠悠的白云，把自己的一片思念之情带给千里万里之外的友人。至于对月思人就更多了，如谢庄《月赋》：“隔千里兮共明月。”张九龄：“思君如满月，夜夜减清辉。”“海上生明月，天涯共此时。”李白：“举头望明月，低头思故乡。”杜甫：“露从今夜白，月是故乡明。”苏轼：“但愿人长久，千里共婵娟。”等等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20、水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在中国古代诗歌里和绵绵的愁丝连在一起。李煜词云：“问君能有几多愁，恰似一江春水向东流。”“自是人生长恨水长东。”用东流之水来比喻绵绵不断的愁思。秦观《踏莎行》：“离愁渐远渐无穷，迢迢不断如春水。”“化作春江都是泪，流不尽，许多愁。”以流水与离愁关合，也是古典诗歌中常用的一种表现方式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21、琴瑟</w:t>
      </w:r>
      <w:r w:rsidRPr="00750E2A">
        <w:rPr>
          <w:rFonts w:hint="eastAsia"/>
          <w:sz w:val="21"/>
          <w:szCs w:val="21"/>
        </w:rPr>
        <w:t xml:space="preserve">　（</w:t>
      </w:r>
      <w:r w:rsidRPr="00750E2A">
        <w:rPr>
          <w:rFonts w:hint="eastAsia"/>
          <w:sz w:val="21"/>
          <w:szCs w:val="21"/>
        </w:rPr>
        <w:t>1</w:t>
      </w:r>
      <w:r w:rsidRPr="00750E2A">
        <w:rPr>
          <w:rFonts w:hint="eastAsia"/>
          <w:sz w:val="21"/>
          <w:szCs w:val="21"/>
        </w:rPr>
        <w:t>）比喻夫妇感情和谐，亦作“瑟琴”。《诗周南关雎》：“窈窕淑女，琴瑟友之。”又《小雅常棣》：“妻子好合，如鼓琴瑟。”（</w:t>
      </w:r>
      <w:r w:rsidRPr="00750E2A">
        <w:rPr>
          <w:rFonts w:hint="eastAsia"/>
          <w:sz w:val="21"/>
          <w:szCs w:val="21"/>
        </w:rPr>
        <w:t>2</w:t>
      </w:r>
      <w:r w:rsidRPr="00750E2A">
        <w:rPr>
          <w:rFonts w:hint="eastAsia"/>
          <w:sz w:val="21"/>
          <w:szCs w:val="21"/>
        </w:rPr>
        <w:t>）比喻兄弟朋友的情谊。陈子昂《春夜别友人诗》：“离堂思琴瑟，别路绕出川。”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22、螟蛉 </w:t>
      </w:r>
      <w:r w:rsidRPr="00750E2A">
        <w:rPr>
          <w:rFonts w:hint="eastAsia"/>
          <w:sz w:val="21"/>
          <w:szCs w:val="21"/>
        </w:rPr>
        <w:t>《诗小雅小宛》：“螟蛉有子，蜾赢负之。”蜾赢（一种蜂）捕螟蛉为食，并以产卵管刺入螟蛉体内，注射蜂毒使其麻痹，然后负之置于蜂巢内，作蜾赢幼虫的食料。古人错以为蜾赢养螟蛉为子，因把作为螟蛉养子的代称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23、鸿雁 </w:t>
      </w:r>
      <w:r w:rsidRPr="00750E2A">
        <w:rPr>
          <w:rFonts w:hint="eastAsia"/>
          <w:sz w:val="21"/>
          <w:szCs w:val="21"/>
        </w:rPr>
        <w:t>《汉书苏轼传》载，匈奴单于欺骗汉使，称苏武已死，而汉使者故意说天子打猎时射下一只北方飞来的鸿燕，脚上拴着帛书，是苏武写的。单于只好放了苏武。后来就用“鸿燕”、“雁书”、“雁足”、“鱼雁”等指书信、单讯。如晏殊《清平乐》：“生笺小字，说尽平生意。鸿雁在云鱼在水，惆怅此情难寄。”李清照词云：“雁字回时，月满西楼。”李清照另一首词云：“好把音书凭过雁，东莱不似蓬莱远。”大雁在这里是传书的信使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lastRenderedPageBreak/>
        <w:t>24、神器</w:t>
      </w:r>
      <w:r w:rsidRPr="00750E2A">
        <w:rPr>
          <w:rFonts w:hint="eastAsia"/>
          <w:sz w:val="21"/>
          <w:szCs w:val="21"/>
        </w:rPr>
        <w:t xml:space="preserve">　指帝位、政权。《老子》：“将欲取天下而为之，吾见其不得己。天下神器，不可为也。”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25、月老</w:t>
      </w:r>
      <w:r w:rsidRPr="00750E2A">
        <w:rPr>
          <w:rFonts w:hint="eastAsia"/>
          <w:sz w:val="21"/>
          <w:szCs w:val="21"/>
        </w:rPr>
        <w:t xml:space="preserve">　传说唐朝韦固月夜里经过宋城，遇见一个老人坐着翻检书本。韦固前往窥视，一个字也不认得，向老人询问后，才知道老人是专官人间婚姻的神仙，翻检的书是婚姻簿子（见《续幽怪录定婚店》）。后来因此称煤人为月下老人，或月老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26、陶朱</w:t>
      </w:r>
      <w:r w:rsidRPr="00750E2A">
        <w:rPr>
          <w:rFonts w:hint="eastAsia"/>
          <w:sz w:val="21"/>
          <w:szCs w:val="21"/>
        </w:rPr>
        <w:t xml:space="preserve">　春秋时越国大夫范蠡的别号。相传他帮助勾践灭吴后，离开越国到陶，善于经营生计，积累了很多财富，后世因此以“陶朱”或“陶朱公”来称富商。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27、祝融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传说中楚国君主的祖先，为高辛氏帝喾的火正（掌火之官），以光明四海而称为祝融，后世祀为火神；由此，火灾称为祝融之灾。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28、秋水</w:t>
      </w:r>
      <w:r w:rsidRPr="00750E2A">
        <w:rPr>
          <w:rFonts w:hint="eastAsia"/>
          <w:sz w:val="21"/>
          <w:szCs w:val="21"/>
        </w:rPr>
        <w:t xml:space="preserve">　秋水，喻指眼睛，形容盼望的迫切。《西厢记》第三本第二折“望穿他盈盈秋水，蹙损他淡淡春山。”春山，指眉。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29、连理枝、比翼鸟</w:t>
      </w:r>
      <w:r w:rsidRPr="00750E2A">
        <w:rPr>
          <w:rFonts w:hint="eastAsia"/>
          <w:sz w:val="21"/>
          <w:szCs w:val="21"/>
        </w:rPr>
        <w:t xml:space="preserve">　作恩爱夫妻的比喻。连理枝指连生在一起的两棵树。比翼鸟，传说中的一种鸟，雌雄老在一起飞，古典诗歌里用作恩爱夫妻的比喻。相传旧中国时宋康王夺了随从官韩凭的妻子，囚禁了韩凭。韩自杀，他的妻子把身上的衣服弄腐，同康王登台游玩时自投台下，大家拉他衣服，结果撑是跌下去，死了，留下遗书说是与韩凭合葬，康王却把他们分葬两处。不久，两座坟上各生一棵梓树，十天就长得很粗大，两棵树的根和枝交错在一起，树上有鸳鸯一对，相向悲鸣。白居易的《长恨歌》：“七月七日长生殿，夜半无人私语时。在天愿作比翼鸟，在地愿为连理枝。”有了这些句子，难怪人们把结婚称为“喜结连理”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30、孔方兄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因旧时的铜钱有方形的孔，所以人们把钱称为孔方兄（含诙谐兼含鄙视意）。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31、青梅竹马</w:t>
      </w:r>
      <w:r w:rsidRPr="00750E2A">
        <w:rPr>
          <w:rFonts w:hint="eastAsia"/>
          <w:sz w:val="21"/>
          <w:szCs w:val="21"/>
        </w:rPr>
        <w:t xml:space="preserve">　出自李白的《长干行》：“郎骑竹马来，绕床弄青梅。同居长干里，两小无嫌猜。”后来用“青梅竹马”形容男女小的时候天真无邪，也指幼小时就相识的伴侣。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 xml:space="preserve">32、问鼎　</w:t>
      </w:r>
      <w:r w:rsidRPr="00750E2A">
        <w:rPr>
          <w:rFonts w:hint="eastAsia"/>
          <w:sz w:val="21"/>
          <w:szCs w:val="21"/>
        </w:rPr>
        <w:t>以问鼎比喻图谋帝王权位。《左传宣公三年》：“楚子伐陆浑之戎，遂至于雒，观兵于周疆。定王使王孙满劳楚子，楚子问鼎之大小轻重焉。”三代以九鼎为传国宝，楚子问鼎，有凯觎周室之意。后遂以问鼎比喻图谋帝王权位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33、见背</w:t>
      </w:r>
      <w:r w:rsidRPr="00750E2A">
        <w:rPr>
          <w:rFonts w:hint="eastAsia"/>
          <w:sz w:val="21"/>
          <w:szCs w:val="21"/>
        </w:rPr>
        <w:t>  </w:t>
      </w:r>
      <w:r w:rsidRPr="00750E2A">
        <w:rPr>
          <w:rFonts w:hint="eastAsia"/>
          <w:sz w:val="21"/>
          <w:szCs w:val="21"/>
        </w:rPr>
        <w:t>背，离开。谓父母去世。李密《陈情表》：“生孩六月，父母见背。”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34、逐鹿</w:t>
      </w:r>
      <w:r w:rsidRPr="00750E2A">
        <w:rPr>
          <w:rFonts w:hint="eastAsia"/>
          <w:sz w:val="21"/>
          <w:szCs w:val="21"/>
        </w:rPr>
        <w:t xml:space="preserve">　《汉书蒯通传》：“且秦失其鹿，天下共逐之。”颜师古注引张晏曰：“以鹿喻帝位。”后来用逐鹿比喻群雄并起，争夺天下。魏征《述怀》：“中原初逐鹿，投笔事戎轩。”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35、三尺</w:t>
      </w:r>
      <w:r w:rsidRPr="00750E2A">
        <w:rPr>
          <w:rFonts w:hint="eastAsia"/>
          <w:sz w:val="21"/>
          <w:szCs w:val="21"/>
        </w:rPr>
        <w:t xml:space="preserve">　是法律的代名词。三尺，也叫“三尺法”，是法律的代名词。古代把法律写在三尺长的竹简上，所以称“三尺法”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36、杜康 </w:t>
      </w:r>
      <w:r w:rsidRPr="00750E2A">
        <w:rPr>
          <w:rFonts w:hint="eastAsia"/>
          <w:sz w:val="21"/>
          <w:szCs w:val="21"/>
        </w:rPr>
        <w:t>《说文解字巾部》：“古者少康初作箕帚、秫酒。少康，杜康也。”后即以杜康为酒的代称。曹操《短歌行》：“何以解忧，唯有杜康。”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lastRenderedPageBreak/>
        <w:t>37、鸿鹄</w:t>
      </w:r>
      <w:r w:rsidRPr="00750E2A">
        <w:rPr>
          <w:rFonts w:hint="eastAsia"/>
          <w:sz w:val="21"/>
          <w:szCs w:val="21"/>
        </w:rPr>
        <w:t xml:space="preserve">　鸿鹄飞得很高，常用来比喻志气高远的人。《史记陈涉世家》：“陈涉太息曰：</w:t>
      </w:r>
      <w:r w:rsidRPr="00750E2A">
        <w:rPr>
          <w:rFonts w:hint="eastAsia"/>
          <w:sz w:val="21"/>
          <w:szCs w:val="21"/>
        </w:rPr>
        <w:t>'</w:t>
      </w:r>
      <w:r w:rsidRPr="00750E2A">
        <w:rPr>
          <w:rFonts w:hint="eastAsia"/>
          <w:sz w:val="21"/>
          <w:szCs w:val="21"/>
        </w:rPr>
        <w:t>燕雀安知鸿鹄之志哉！’”</w:t>
      </w:r>
      <w:r w:rsidRPr="00750E2A">
        <w:rPr>
          <w:rFonts w:hint="eastAsia"/>
          <w:sz w:val="21"/>
          <w:szCs w:val="21"/>
        </w:rPr>
        <w:br/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38、秦晋</w:t>
      </w:r>
      <w:r w:rsidRPr="00750E2A">
        <w:rPr>
          <w:rFonts w:hint="eastAsia"/>
          <w:sz w:val="21"/>
          <w:szCs w:val="21"/>
        </w:rPr>
        <w:t xml:space="preserve">　春秋时，秦晋两国为婚姻，后因称两姓联姻为“秦晋之好”。《西厢记》第二本第一折：“倒赔家门，情愿与英雄结婚姻，成秦晋。”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39、彭祖</w:t>
      </w:r>
      <w:r w:rsidRPr="00750E2A">
        <w:rPr>
          <w:rFonts w:hint="eastAsia"/>
          <w:sz w:val="21"/>
          <w:szCs w:val="21"/>
        </w:rPr>
        <w:t xml:space="preserve">　彭祖，传说故事人物，生于夏代，至殷末时已八百余岁，旧时把彭祖作为长寿的象征，以“寿如彭祖”来祝人长寿。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40、谢家</w:t>
      </w:r>
      <w:r w:rsidRPr="00750E2A">
        <w:rPr>
          <w:rFonts w:hint="eastAsia"/>
          <w:sz w:val="21"/>
          <w:szCs w:val="21"/>
        </w:rPr>
        <w:t xml:space="preserve">　唐宋诗词不达意处常用“谢家”之典，这些典故所指意义上主要有二：（</w:t>
      </w:r>
      <w:r w:rsidRPr="00750E2A">
        <w:rPr>
          <w:rFonts w:hint="eastAsia"/>
          <w:sz w:val="21"/>
          <w:szCs w:val="21"/>
        </w:rPr>
        <w:t>1</w:t>
      </w:r>
      <w:r w:rsidRPr="00750E2A">
        <w:rPr>
          <w:rFonts w:hint="eastAsia"/>
          <w:sz w:val="21"/>
          <w:szCs w:val="21"/>
        </w:rPr>
        <w:t>）用谢安、谢玄家事，意指人有风度。《世说新语言语》载，谢安曾问子侄：为什么人们总希望自己的子弟好？侄子谢玄回答说：“譬如芝兰玉树，欲使其生于阶庭耳。”这是说，谢安子弟讲究举止风度，其服饰端庄大方如芝兰玉树一般。故用其事指有风度的人。辛弃疾《泌园春叠嶂西驰》：“似谢家子弟，衣冠磊落，相如庭户，车骑雍容。”（</w:t>
      </w:r>
      <w:r w:rsidRPr="00750E2A">
        <w:rPr>
          <w:rFonts w:hint="eastAsia"/>
          <w:sz w:val="21"/>
          <w:szCs w:val="21"/>
        </w:rPr>
        <w:t>2</w:t>
      </w:r>
      <w:r w:rsidRPr="00750E2A">
        <w:rPr>
          <w:rFonts w:hint="eastAsia"/>
          <w:sz w:val="21"/>
          <w:szCs w:val="21"/>
        </w:rPr>
        <w:t>）指山水诗人谢灵运之事。《宋书谢灵运传》载：灵运于会稽山“修营别业，傍山带江，尽幽居之美”。后用此事指居家的幽美。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41、鸡肋</w:t>
      </w:r>
      <w:r w:rsidRPr="00750E2A">
        <w:rPr>
          <w:rFonts w:hint="eastAsia"/>
          <w:sz w:val="21"/>
          <w:szCs w:val="21"/>
        </w:rPr>
        <w:t> </w:t>
      </w:r>
      <w:r w:rsidRPr="00750E2A">
        <w:rPr>
          <w:rFonts w:hint="eastAsia"/>
          <w:sz w:val="21"/>
          <w:szCs w:val="21"/>
        </w:rPr>
        <w:t>鸡的肋骨，“食之无味，弃之可惜”。比喻没有多大价值，没有多大意思的事情（见于《三国志魏书武帝纪》）。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42、婵娟</w:t>
      </w:r>
      <w:r w:rsidRPr="00750E2A">
        <w:rPr>
          <w:rFonts w:hint="eastAsia"/>
          <w:sz w:val="21"/>
          <w:szCs w:val="21"/>
        </w:rPr>
        <w:t xml:space="preserve">　婵娟，姿态美好，多用于形容女子；因人们常喻月为美女，故称月亮婵娟。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43、献芹</w:t>
      </w:r>
      <w:r w:rsidRPr="00750E2A">
        <w:rPr>
          <w:rFonts w:hint="eastAsia"/>
          <w:sz w:val="21"/>
          <w:szCs w:val="21"/>
        </w:rPr>
        <w:t xml:space="preserve">　《列子杨朱》有一个故事说，从前有个人在乡里的豪绅面前大肆吹嘘芹菜如何好吃，豪绅尝了之后，竟“蜇于口，惨于腹”。后来就用“献芹”谦称赠人的礼品菲薄、或所提的建议浅陋。也说“芹献”。高适《自淇涉黄河途中作》：“尚有献芹心，无因见明主。”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44、执牛耳</w:t>
      </w:r>
      <w:r w:rsidRPr="00750E2A">
        <w:rPr>
          <w:rFonts w:hint="eastAsia"/>
          <w:sz w:val="21"/>
          <w:szCs w:val="21"/>
        </w:rPr>
        <w:t xml:space="preserve">　用“执牛耳”指盟主。古代诸侯订立盟约，要每人尝一点牲血，主盟的人亲自割牛耳取血，故用“执牛耳”指盟主。后来指在某一方面居领导地位。《左传哀公十七年》：“诸候盟，谁执牛耳？”后常指在某一方面居领导地位。黄宗羲《姜山启彭山诗稿序》：“太仓之执牛耳，海内无不受其牢笼。”（太仓，人名）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45、作壁上观</w:t>
      </w:r>
      <w:r w:rsidRPr="00750E2A">
        <w:rPr>
          <w:rFonts w:hint="eastAsia"/>
          <w:sz w:val="21"/>
          <w:szCs w:val="21"/>
        </w:rPr>
        <w:t xml:space="preserve">　壁：营垒、壁垒。观：观望。在壁垒上观望。比喻观别人成败，不卷入其中。语出《史记项羽本纪》。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46、虞美人</w:t>
      </w:r>
      <w:r w:rsidRPr="00750E2A">
        <w:rPr>
          <w:rFonts w:hint="eastAsia"/>
          <w:sz w:val="21"/>
          <w:szCs w:val="21"/>
        </w:rPr>
        <w:t xml:space="preserve">　罂粟科一年生丛生草本花卉，亦称丽春、寒牡丹。相传此花系西楚霸王项羽爱妾虞姬自刎坟下碧血所化，故有闻虞兮歌而起舞之说。辛弃疾有诗曰：“不肯过江东，玉帐匆匆。只今草木忆英雄。”亦有英雄惜英雄之意，清代有人以虞姬口吻占诗曰：“君王意气过江东，贱妾何堪入汉宫。碧血化为江上草，花开更比杜鹃红。”该诗角度新颖，情切动人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47、红豆</w:t>
      </w:r>
      <w:r w:rsidRPr="00750E2A">
        <w:rPr>
          <w:rFonts w:hint="eastAsia"/>
          <w:sz w:val="21"/>
          <w:szCs w:val="21"/>
        </w:rPr>
        <w:t xml:space="preserve">　红豆即相思豆，借指男女爱情的信物，《南州记》称为海红豆，史载：“出南海人家园圃中”。《本草》称其为“相思子”。王维《相思》诗：“红豆生南国，春来发几枝；愿君多采撷，此物最相思。”诗人借生于南国的红豆，抒发了对友人的眷念之情。清人失彝尊《怀汪进士煜》：“安床红豆底，日日坐相思。”即睡在相思树下，日日思念汪进士。在唐时甚红。常用以象征爱情或相思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lastRenderedPageBreak/>
        <w:t xml:space="preserve">48、豆蔻　</w:t>
      </w:r>
      <w:r w:rsidRPr="00750E2A">
        <w:rPr>
          <w:rFonts w:hint="eastAsia"/>
          <w:sz w:val="21"/>
          <w:szCs w:val="21"/>
        </w:rPr>
        <w:t>豆蔻是一种多年生草本植物。杜牧《赠别》：“娉娉袅袅十三余，豆蔻梢头二月初。”后来称女子十三四岁的年纪为豆蔻年华。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49、精卫</w:t>
      </w:r>
      <w:r w:rsidRPr="00750E2A">
        <w:rPr>
          <w:rFonts w:hint="eastAsia"/>
          <w:sz w:val="21"/>
          <w:szCs w:val="21"/>
        </w:rPr>
        <w:t xml:space="preserve">　古代神话。炎帝的女儿在东南海淹死，化为精卫鸟，每天衔西山的木石来填东海（见于《山海经北山经》）。后来用精卫填海来比喻有深仇大恨，立志必报；也比喻不畏艰难，努力奋斗。</w:t>
      </w: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hint="eastAsia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50、击楫中流</w:t>
      </w:r>
      <w:r w:rsidRPr="00750E2A">
        <w:rPr>
          <w:rFonts w:hint="eastAsia"/>
          <w:sz w:val="21"/>
          <w:szCs w:val="21"/>
        </w:rPr>
        <w:t xml:space="preserve">　也作“中流击楫”，楫，船桨。出自《晋书祖逖传》：“（逖）仍将本留徙部曲面余家渡江，中流击楫而誓曰：</w:t>
      </w:r>
      <w:r w:rsidRPr="00750E2A">
        <w:rPr>
          <w:rFonts w:hint="eastAsia"/>
          <w:sz w:val="21"/>
          <w:szCs w:val="21"/>
        </w:rPr>
        <w:t>'</w:t>
      </w:r>
      <w:r w:rsidRPr="00750E2A">
        <w:rPr>
          <w:rFonts w:hint="eastAsia"/>
          <w:sz w:val="21"/>
          <w:szCs w:val="21"/>
        </w:rPr>
        <w:t>祖逖不能清中原而复济者，有如大江。’”即东晋大将祖逖率部渡江，当船行到江中时，他敲着船桨发誓说，不收复中原，决不生还。后借指决心报效祖国，收复失地。文天祥《贺赵侍郎月山启》：“慨然有神州陆沉之叹，发而为中流击楫之歌。”宋人赵善括《满江红辛卯生日》：“颖脱难藏冲斗剑，誓清行击中流楫。”又称“中流誓”，如陈亮《念奴娇登多景楼》：“正好长驱，不须反顾，寻取中流誓。”</w:t>
      </w:r>
    </w:p>
    <w:p w:rsidR="004358AB" w:rsidRPr="00750E2A" w:rsidRDefault="004358AB" w:rsidP="00750E2A">
      <w:pPr>
        <w:pStyle w:val="a5"/>
        <w:spacing w:line="320" w:lineRule="exact"/>
        <w:rPr>
          <w:rFonts w:hint="eastAsia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51、鸡口牛后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《战国策韩策》：“宁为鸡口，无为牛后。”比喻宁愿在局面小的地方当家作主，不愿在局面大的地方任人支配。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52、岁寒三友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指松竹梅。松竹经冬不凋，梅则耐寒开花，故有“岁寒三友”这称。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53、花中四君子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梅竹兰菊花称为“花中四君子”。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54、泰斗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“泰山北斗”的简称。典出《新唐书韩愈传》，比喻杰出的可为榜样的人物。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55、人杰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典出《史记高祖本纪》，指才智突出的人物。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56、仁人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典出《论语卫灵公》喻指有博爱思想、以天下为己任的人。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57、传人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  典出《荀子非相》，原指道德学问能传于后世的人。今指能得到祖先或师长精神或技艺的人。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58、玉成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典出《西铬》（西晋张载），比喻为人成全好事。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59、口碑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典出《五灯会元》，比喻众人的口头称颂。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60、壁还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敬词，典出《左传僖公二十三年》，指恭敬地退还别人的赠品，或指毫无损伤地归还借用别人的物品。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61、方家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典出《庄子秋水篇》，原指深于道术的人，后特指精通某种学问、某项技术的专家。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62、等身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典出《宋史贾黄中传》，敬辞，比喻著作多，堆起来等于该人的身高。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63、西席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典出《称谓录》，代指老师。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64、心许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典出《史记吴太伯世家》，心中暗自答应的意思。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65、三味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典出《邯郸书目》，比喻深含的意思（多含褒义）。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66、洗耳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典出《琴操河间杂歌箕山操》（汉蔡邕），原指厌听世事，今比喻聆听、恭听。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67、斧正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典出《庄子徐无鬼》，指请人修改自己的作品，也作“斧正”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68、抱璞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典出《韩非子和氏》，比喻坚持美德（也有作怀才不遇之意）。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69、染指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典出《左传宣公四年》，比喻沾取不应得的利益。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70、射影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典出《苦热行》（南朝宋鲍照诗），比喻说此喻彼，别有用心。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71、掣时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典出《吕氏春秋具备》，比喻办事受牵制，不顺利。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72、青鸟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青鸟，传说西王母有三青鸟，一只选遣为信使，前来给汉武帝报信，另外两只随西王母而来，并服侍在王母身旁。南唐中主李王景有诗：“青鸟不传云外信，丁香空结雨中愁。”李商隐诗云：“蓬山此去无多路，青鸟殷勤为探看。”青鸟在此已成为传书的信使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73、雷同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典出《礼记曲礼上》，相同的意思，或人云亦云。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74、涂鸦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典出《尧山堂外纪》（明蒋一葵撰），比喻书画或文章不像样子。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75、城府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典出《宋史傅尧俞传》，比喻令人难以揣测的深远用心。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76、借光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典出《战国策秦策》，向别人询问或请人给自己方便时的套话。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77、物色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典出《后汉书严光传》，本指形貌，后指按照一定标准去访求人才。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78、不才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典出《庄子山木篇》，自谦没有才能。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79、方寸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典出《三国志蜀志》，指人的心。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80、捉刀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典出《世说新语容止》，比喻代人写文章。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81、下榻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典出《后汉书徐稚传》，原指礼遇贤者，现一般指接待贵客，也借指住宿。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82、润色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典出《论语宪问》，比喻对文稿细加修饰。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83、春秋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典出《诗经鲁颂》，比喻年岁、岁月或借指古代史、历史。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lastRenderedPageBreak/>
        <w:t>84、梨园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梨园原是皇帝禁苑中的果木园圃，唐玄宗开元年间，将其作为教习歌舞的地方，且在这里培养出了大批优秀的音乐舞蹈表演人才，在历史上产生了深远的影响。国此，后世的戏曲班社常以“梨园”为其代称，戏曲艺人称“梨园弟子”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85、抱柱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相传古代尾生同一女子相约在桥下见面。他等了很久，不见女子到来，这时河水猛涨，淹没桥梁，尾生为了坚守信约，不肯离去，抱住桥柱，淹死在水里。后以喻坚守信约。李白《长干行》：“常存抱住信，岂上望夫台。”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86、班马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送别诗多用以抒发惜别之情。春秋时，晋、鲁、郑伐齐，齐军趁夜间撤走。晋国大臣刑伯听到齐军营里马叫，推测道：“有班马之声，齐国军队一定连夜撤走了。”班马为离群之马，后送别诗多用以抒发惜别之情。李白《送友人》：“挥手自兹去，萧萧班马鸣。”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87、问鼎 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春秋时，楚望而却步王北伐，陈兵洛水，向周王朝炫耀武力。周定王孙满慰劳楚师，楚庄王向王孙满询问周朝的传国之宝九鼎的大小和轻重。后遂以“问鼎”喻篡夺政权。《晋书王敦传》：“有问鼎之心，帝畏而恶之。”今常以喻谋求夺得。例：这次比赛，主队连输几场，失去问鼎冠军的机会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88、辞第 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汉时，北方匈奴贵族经常骚扰边境。一次汉武帝要为大将霍去病修建府第，霍去病辞谢道：“匈奴未灭，无以家为也。”后以喻为国忘家。杜甫《奉和严中臣西城晚眺十韵》：“辞第输高义，观图忆古人。”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89、请缨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汉武帝派年轻的近臣终军到南越劝说南越王朝。终军说：“请给一根长缨，我一定把南越王抓来。”后以喻杀敌报国。岳飞《满江红遥望中原》：“叹江山如故，千村落寥。何日请缨提锐旅，一鞭直渡清河洛。”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90、钓鳌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传说古渤海东面有五座大山随海波漂流，上帝叫十五只大鳌顶住，山才固定不动。友伯国有一巨人举起脚来跨出没几步，就到了五座山的地方，他一下钓去只六只鳌，因此，有两座山就沉入海底了。后以喻豪迈的举止或远大的抱负。李白《赠薛校书》：“未夸观海作，空郁钓鳌心。”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91、三尺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古代，剑约三尺长，故用为剑的代称。《汉书高帝纪下》：“吾以布衣提三尺，取天下。”又因古代把法律刻在三尺长的竹筒或木板上，故又作法律的代称，也叫“三尺法”。《汉书杜周传》：“三尺安出哉？”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92、还珠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古时合浦地主盛产珍珠，但是地方官员很贪，珍珠都自动移到别的地方去了。东汉的孟尝到这里来当太守，革除贪污流弊，珍珠又回到合浦来了。故以“还珠”喻官吏为政清廉。杜牧《春日言虢州李长侍十韵》：“今日还珠守，何年执戟郎？”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 xml:space="preserve">93、金鸡　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古代流传天鸡星动就要大赦，所以古人便在大赦日竖起长竿，在竿上立一金鸡，把该赦的罪犯集中在一起，向他们宣布大赦令。后便以“多鸡”借指大赦令。李白《流夜郎赠辛判官》：“我愁远谪夜郎去，何日金鸡放赦回？”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94、烂柯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 xml:space="preserve">　古代神话传说晋人王质上山砍柴，看见有几个小孩在下棋唱歌，于是就坐下来听他们唱，小孩给他一个像枣核的东西，他含在嘴里就不觉得饿了。过了一会儿，小孩催他回去，他站起来，发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lastRenderedPageBreak/>
        <w:t>现斧头柄已全烂了。他回到家，原来的人一个都不在世了。后便以“烂柯”喻离家年久。刘禹锡《酬乐天扬州初逢席上见赠》：“怀旧空吟闻笛赋，到乡翻似烂柯人。”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95、青眼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相传三国魏的名士阮籍，能为青白眼，对所讨厌的人，眼睛向上或向旁边看，露出眼白，表示轻视或憎恨。对喜爱或尊敬的人，就对他正视，青黑的眼珠在中间，表示尊重。他见到嵇康的哥哥嵇喜，就以白眼相待，见到嵇康就用青眼，后以“青眼”指对人喜爱或器重。杜甫《短歌行》：“仲宣楼头春色深，青眼高歌望吾子。”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96、高山流水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也作“流水高山”。相传春秋俞伯牙善于弹琴，钟子期善于听琴。每当伯牙弹弹到描写高山、流水的典调时，钟子期就感到他的琴声犹如巍峨的高山、浩荡的江河。钟子期死后，伯牙叹无知音，不再弹琴。后常借指知音或乐曲的高录。明唐寅《世情歌》：“清风明月用不竭，高山流水情相投。”辛弃疾《谒金门》：“流水高山弦断绝，怒蛙声自咽。”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97、哀鸿 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比喻哀伤苦痛、流廓失所的人。考其源流，“哀鸿”一语出自“鸿雁”。《诗小雅鸿雁》曰：“鸿雁于飞，哀鸣嗷嗷。维比哲人，谓我劬（q ，劳苦）劳。”诗歌写使臣行于四方，见流民如鸿雁飞集于野，流民喜使者到来，皆合词倾诉，如鸿雁哀呜之声不绝。后来以鸿雁在野、哀鸿遍野喻指百姓流离失所。龚自珍《己亥杂诗》：“三更忽轸（悲痛）哀鸿思，九月无襦淮水湄。”写的就是人民痛苦流离的生活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98、巴歌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亦称巴唱、巴讴、巴人之曲。借指鄙俗之作，多作谦词。唐人李群玉《自沣浦东游江表途出巴秋投员外从公虞》：“巴歌掩白雪，鲍肆埋兰芳。”元人谢应芳《水调歌头再和寄酬袁子英萧寺》：“多谢寄来双鲤，白雪阳春数曲，为我和巴讴。”多和“阳春白雪”比照着来写，表达自己的微不足道。其典出自战国楚玉《对楚王问》。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br/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99、白衣苍狗 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亦叫白云苍狗，比喻世事变幻无常。出自杜甫诗《可叹》：“天上浮云似白衣，斯须改变如苍狗。古往今来共一时，人生万事无不有。”人事变化，犹如浮云，一会儿像白云，一会儿像灰狗。宋刘克庄《沁园春和吴尚书叔永》：“笑是非浮论，白衣苍狗，文章定价，秋月华星。”人生是是非非如同天上白云，变化无常，难以逆料，只有“定价”文章如“秋月华星”，光照人间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Style w:val="a4"/>
          <w:rFonts w:ascii="微软雅黑" w:hAnsi="微软雅黑" w:hint="eastAsia"/>
          <w:color w:val="7B0C00"/>
          <w:spacing w:val="8"/>
          <w:sz w:val="21"/>
          <w:szCs w:val="21"/>
        </w:rPr>
        <w:t>100、吴钩</w:t>
      </w: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 泛指宝刀、利剑。出自汉赵晔《吴越春秋阖闾内传》：“吴作钩者甚众。”而有人贪王之重赏也，杀其二子以衅金，遂成二钩献于阖闾，诣宫门而求赏……乃赏百金，遂服而不离身。不平凡的来历铸就了一柄宝剑，成了渴求建功立业者的利器。辛弃疾《水龙吟登建康赏心亭》：“落日楼头，断鸿声里，江南游子。把吴钩看了，栏杆拍启遍，无人会，登临意。”通过看吴钩，拍栏杆，表达了自己意欲报效祖国，建功立业，而又无人领会的失意情怀。</w:t>
      </w: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</w:p>
    <w:p w:rsidR="00750E2A" w:rsidRPr="00750E2A" w:rsidRDefault="00750E2A" w:rsidP="00750E2A">
      <w:pPr>
        <w:pStyle w:val="a5"/>
        <w:spacing w:line="320" w:lineRule="exact"/>
        <w:rPr>
          <w:rFonts w:ascii="微软雅黑" w:hAnsi="微软雅黑" w:hint="eastAsia"/>
          <w:color w:val="333333"/>
          <w:spacing w:val="8"/>
          <w:sz w:val="21"/>
          <w:szCs w:val="21"/>
        </w:rPr>
      </w:pPr>
      <w:r w:rsidRPr="00750E2A">
        <w:rPr>
          <w:rFonts w:ascii="微软雅黑" w:hAnsi="微软雅黑" w:hint="eastAsia"/>
          <w:color w:val="333333"/>
          <w:spacing w:val="8"/>
          <w:sz w:val="21"/>
          <w:szCs w:val="21"/>
        </w:rPr>
        <w:t>看完这100个经典意象，是不是感觉很熟悉？是的，在我们学习到的诗词中，这些意象都出现过，是不是勾起你的回忆了呢？</w:t>
      </w:r>
    </w:p>
    <w:p w:rsidR="00750E2A" w:rsidRPr="00750E2A" w:rsidRDefault="00750E2A" w:rsidP="00750E2A">
      <w:pPr>
        <w:pStyle w:val="a5"/>
        <w:spacing w:line="320" w:lineRule="exact"/>
        <w:rPr>
          <w:sz w:val="21"/>
          <w:szCs w:val="21"/>
        </w:rPr>
      </w:pPr>
    </w:p>
    <w:sectPr w:rsidR="00750E2A" w:rsidRPr="00750E2A" w:rsidSect="00750E2A">
      <w:pgSz w:w="11906" w:h="16838"/>
      <w:pgMar w:top="1440" w:right="1080" w:bottom="1440" w:left="108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750E2A"/>
    <w:rsid w:val="008B7726"/>
    <w:rsid w:val="00BC6F2A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0E2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750E2A"/>
    <w:rPr>
      <w:b/>
      <w:bCs/>
    </w:rPr>
  </w:style>
  <w:style w:type="paragraph" w:styleId="a5">
    <w:name w:val="No Spacing"/>
    <w:uiPriority w:val="1"/>
    <w:qFormat/>
    <w:rsid w:val="00750E2A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7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1601</Words>
  <Characters>9130</Characters>
  <Application>Microsoft Office Word</Application>
  <DocSecurity>0</DocSecurity>
  <Lines>76</Lines>
  <Paragraphs>21</Paragraphs>
  <ScaleCrop>false</ScaleCrop>
  <Company/>
  <LinksUpToDate>false</LinksUpToDate>
  <CharactersWithSpaces>10710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Windows 用户</cp:lastModifiedBy>
  <cp:revision>3</cp:revision>
  <dcterms:created xsi:type="dcterms:W3CDTF">2008-09-11T17:20:00Z</dcterms:created>
  <dcterms:modified xsi:type="dcterms:W3CDTF">2019-06-05T02:51:00Z</dcterms:modified>
</cp:coreProperties>
</file>